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80" w:tblpY="828"/>
        <w:tblW w:w="9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gridCol w:w="3223"/>
      </w:tblGrid>
      <w:tr w:rsidR="00D90533" w14:paraId="2B666270" w14:textId="77777777" w:rsidTr="00D90533">
        <w:tc>
          <w:tcPr>
            <w:tcW w:w="6499" w:type="dxa"/>
          </w:tcPr>
          <w:p w14:paraId="672BCEF1" w14:textId="77777777" w:rsidR="00D90533" w:rsidRDefault="00D90533" w:rsidP="00D90533">
            <w:pPr>
              <w:pStyle w:val="Title"/>
              <w:jc w:val="left"/>
              <w:rPr>
                <w:rFonts w:ascii="Times New Roman" w:hAnsi="Times New Roman"/>
                <w:sz w:val="28"/>
              </w:rPr>
            </w:pPr>
            <w:proofErr w:type="spellStart"/>
            <w:r>
              <w:rPr>
                <w:rFonts w:ascii="Times New Roman" w:hAnsi="Times New Roman"/>
                <w:sz w:val="28"/>
              </w:rPr>
              <w:t>Sigr</w:t>
            </w:r>
            <w:proofErr w:type="spellEnd"/>
            <w:r>
              <w:rPr>
                <w:rFonts w:ascii="Times New Roman" w:hAnsi="Times New Roman"/>
                <w:sz w:val="28"/>
                <w:lang w:val="is-IS"/>
              </w:rPr>
              <w:t>íður</w:t>
            </w:r>
            <w:r>
              <w:rPr>
                <w:rFonts w:ascii="Times New Roman" w:hAnsi="Times New Roman"/>
                <w:sz w:val="28"/>
              </w:rPr>
              <w:t xml:space="preserve"> Benediktsdóttir Ph.D.  </w:t>
            </w:r>
          </w:p>
          <w:p w14:paraId="16AED602" w14:textId="77777777" w:rsidR="00D90533" w:rsidRDefault="00D90533" w:rsidP="00D90533">
            <w:pPr>
              <w:pStyle w:val="Title"/>
              <w:jc w:val="left"/>
              <w:rPr>
                <w:rFonts w:ascii="Times New Roman" w:hAnsi="Times New Roman"/>
              </w:rPr>
            </w:pPr>
          </w:p>
          <w:p w14:paraId="4C54D821" w14:textId="77777777" w:rsidR="00D90533" w:rsidRPr="00B83D7C" w:rsidRDefault="00D90533" w:rsidP="00D90533">
            <w:pPr>
              <w:tabs>
                <w:tab w:val="left" w:pos="-720"/>
              </w:tabs>
              <w:suppressAutoHyphens/>
              <w:rPr>
                <w:spacing w:val="-3"/>
              </w:rPr>
            </w:pPr>
            <w:r w:rsidRPr="00B83D7C">
              <w:rPr>
                <w:b/>
                <w:spacing w:val="-3"/>
              </w:rPr>
              <w:t>Contact info:</w:t>
            </w:r>
            <w:r w:rsidRPr="00B83D7C">
              <w:rPr>
                <w:spacing w:val="-3"/>
              </w:rPr>
              <w:tab/>
            </w:r>
            <w:r w:rsidRPr="00B83D7C">
              <w:rPr>
                <w:spacing w:val="-3"/>
              </w:rPr>
              <w:tab/>
            </w:r>
          </w:p>
          <w:p w14:paraId="3FF078B2" w14:textId="37AA63D0" w:rsidR="00D90533" w:rsidRDefault="00F857E5" w:rsidP="00D90533">
            <w:pPr>
              <w:tabs>
                <w:tab w:val="left" w:pos="-720"/>
              </w:tabs>
              <w:suppressAutoHyphens/>
              <w:rPr>
                <w:rStyle w:val="Hyperlink"/>
                <w:spacing w:val="-3"/>
                <w:szCs w:val="22"/>
                <w:lang w:val="de-DE"/>
              </w:rPr>
            </w:pPr>
            <w:r>
              <w:t>To be updated</w:t>
            </w:r>
          </w:p>
          <w:p w14:paraId="075312AB" w14:textId="77777777" w:rsidR="00D90533" w:rsidRDefault="00D90533" w:rsidP="00D90533">
            <w:pPr>
              <w:tabs>
                <w:tab w:val="left" w:pos="-720"/>
              </w:tabs>
              <w:suppressAutoHyphens/>
              <w:rPr>
                <w:b/>
              </w:rPr>
            </w:pPr>
          </w:p>
        </w:tc>
        <w:tc>
          <w:tcPr>
            <w:tcW w:w="3223" w:type="dxa"/>
          </w:tcPr>
          <w:p w14:paraId="18FFE0F9" w14:textId="4DCF0150" w:rsidR="00D90533" w:rsidRDefault="0073366B" w:rsidP="00D90533">
            <w:pPr>
              <w:pStyle w:val="Title"/>
              <w:jc w:val="left"/>
              <w:rPr>
                <w:rFonts w:ascii="Times New Roman" w:hAnsi="Times New Roman"/>
                <w:b w:val="0"/>
                <w:sz w:val="24"/>
              </w:rPr>
            </w:pPr>
            <w:r>
              <w:rPr>
                <w:noProof/>
              </w:rPr>
              <w:drawing>
                <wp:inline distT="0" distB="0" distL="0" distR="0" wp14:anchorId="19723388" wp14:editId="4D2F973C">
                  <wp:extent cx="1443790" cy="1414707"/>
                  <wp:effectExtent l="0" t="0" r="4445" b="0"/>
                  <wp:docPr id="4" name="Picture 4" descr="cid:01A9723B-74A1-41DB-B004-7A19AF7C5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A9723B-74A1-41DB-B004-7A19AF7C5AD0" descr="cid:01A9723B-74A1-41DB-B004-7A19AF7C5AD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45211" cy="1416100"/>
                          </a:xfrm>
                          <a:prstGeom prst="rect">
                            <a:avLst/>
                          </a:prstGeom>
                          <a:noFill/>
                          <a:ln>
                            <a:noFill/>
                          </a:ln>
                        </pic:spPr>
                      </pic:pic>
                    </a:graphicData>
                  </a:graphic>
                </wp:inline>
              </w:drawing>
            </w:r>
            <w:r w:rsidR="00D90533">
              <w:rPr>
                <w:noProof/>
              </w:rPr>
              <w:t xml:space="preserve"> </w:t>
            </w:r>
          </w:p>
        </w:tc>
      </w:tr>
    </w:tbl>
    <w:p w14:paraId="3BFB23E0" w14:textId="06ACD49A" w:rsidR="00483CC6" w:rsidRDefault="00483CC6" w:rsidP="00B15BD0">
      <w:pPr>
        <w:pStyle w:val="Title"/>
        <w:jc w:val="left"/>
        <w:rPr>
          <w:rFonts w:ascii="Times New Roman" w:hAnsi="Times New Roman"/>
          <w:b w:val="0"/>
          <w:sz w:val="24"/>
        </w:rPr>
      </w:pPr>
    </w:p>
    <w:p w14:paraId="19F03A71" w14:textId="77777777" w:rsidR="00D90533" w:rsidRDefault="00D90533" w:rsidP="00B15BD0">
      <w:pPr>
        <w:tabs>
          <w:tab w:val="left" w:pos="-720"/>
        </w:tabs>
        <w:suppressAutoHyphens/>
        <w:rPr>
          <w:b/>
          <w:spacing w:val="-3"/>
        </w:rPr>
      </w:pPr>
    </w:p>
    <w:p w14:paraId="5B93D75E" w14:textId="77777777" w:rsidR="00D90533" w:rsidRDefault="00D90533" w:rsidP="00B15BD0">
      <w:pPr>
        <w:tabs>
          <w:tab w:val="left" w:pos="-720"/>
        </w:tabs>
        <w:suppressAutoHyphens/>
        <w:rPr>
          <w:b/>
          <w:spacing w:val="-3"/>
        </w:rPr>
      </w:pPr>
    </w:p>
    <w:p w14:paraId="68E2A1FA" w14:textId="77777777" w:rsidR="00D90533" w:rsidRDefault="00D90533" w:rsidP="00B15BD0">
      <w:pPr>
        <w:tabs>
          <w:tab w:val="left" w:pos="-720"/>
        </w:tabs>
        <w:suppressAutoHyphens/>
        <w:rPr>
          <w:b/>
          <w:spacing w:val="-3"/>
        </w:rPr>
      </w:pPr>
    </w:p>
    <w:p w14:paraId="07102ABC" w14:textId="5ED0D76F" w:rsidR="00392B58" w:rsidRDefault="00392B58" w:rsidP="00B15BD0">
      <w:pPr>
        <w:tabs>
          <w:tab w:val="left" w:pos="-720"/>
        </w:tabs>
        <w:suppressAutoHyphens/>
        <w:rPr>
          <w:b/>
          <w:spacing w:val="-3"/>
        </w:rPr>
      </w:pPr>
      <w:r w:rsidRPr="00B83D7C">
        <w:rPr>
          <w:b/>
          <w:spacing w:val="-3"/>
        </w:rPr>
        <w:t>Position</w:t>
      </w:r>
      <w:r w:rsidR="00B15BD0" w:rsidRPr="00B83D7C">
        <w:rPr>
          <w:b/>
          <w:spacing w:val="-3"/>
        </w:rPr>
        <w:t>s</w:t>
      </w:r>
      <w:r w:rsidRPr="00B83D7C">
        <w:rPr>
          <w:b/>
          <w:spacing w:val="-3"/>
        </w:rPr>
        <w:t>:</w:t>
      </w:r>
    </w:p>
    <w:p w14:paraId="0CE5AD7F" w14:textId="569D3F2B" w:rsidR="00F857E5" w:rsidRPr="00F857E5" w:rsidRDefault="00F857E5" w:rsidP="00F857E5">
      <w:pPr>
        <w:pStyle w:val="ListParagraph"/>
        <w:numPr>
          <w:ilvl w:val="0"/>
          <w:numId w:val="2"/>
        </w:numPr>
        <w:tabs>
          <w:tab w:val="left" w:pos="-720"/>
        </w:tabs>
        <w:suppressAutoHyphens/>
        <w:rPr>
          <w:b/>
          <w:spacing w:val="-3"/>
        </w:rPr>
      </w:pPr>
      <w:r>
        <w:rPr>
          <w:b/>
          <w:spacing w:val="-3"/>
        </w:rPr>
        <w:t>SIPA, Columbia University, Senior Lecturer</w:t>
      </w:r>
    </w:p>
    <w:p w14:paraId="704668CC" w14:textId="1F696424" w:rsidR="00AA2F11" w:rsidRDefault="00DD73C5" w:rsidP="00F857E5">
      <w:pPr>
        <w:numPr>
          <w:ilvl w:val="0"/>
          <w:numId w:val="2"/>
        </w:numPr>
        <w:tabs>
          <w:tab w:val="left" w:pos="-720"/>
        </w:tabs>
        <w:suppressAutoHyphens/>
        <w:rPr>
          <w:sz w:val="22"/>
          <w:szCs w:val="22"/>
        </w:rPr>
      </w:pPr>
      <w:r>
        <w:rPr>
          <w:b/>
          <w:sz w:val="22"/>
          <w:szCs w:val="22"/>
        </w:rPr>
        <w:t xml:space="preserve">Yale University, </w:t>
      </w:r>
      <w:r w:rsidRPr="00B83D7C">
        <w:rPr>
          <w:b/>
          <w:sz w:val="22"/>
          <w:szCs w:val="22"/>
        </w:rPr>
        <w:t>Jackson Institute for Global Affairs</w:t>
      </w:r>
      <w:r>
        <w:rPr>
          <w:b/>
          <w:sz w:val="22"/>
          <w:szCs w:val="22"/>
        </w:rPr>
        <w:t xml:space="preserve">. </w:t>
      </w:r>
      <w:r w:rsidR="00B83D7C" w:rsidRPr="00B83D7C">
        <w:rPr>
          <w:b/>
          <w:sz w:val="22"/>
          <w:szCs w:val="22"/>
        </w:rPr>
        <w:t xml:space="preserve">Senior </w:t>
      </w:r>
      <w:r w:rsidR="009A2284">
        <w:rPr>
          <w:b/>
          <w:sz w:val="22"/>
          <w:szCs w:val="22"/>
        </w:rPr>
        <w:t xml:space="preserve">Lecturer </w:t>
      </w:r>
      <w:r w:rsidR="00741AD3">
        <w:rPr>
          <w:b/>
          <w:sz w:val="22"/>
          <w:szCs w:val="22"/>
        </w:rPr>
        <w:t xml:space="preserve">and </w:t>
      </w:r>
      <w:r w:rsidR="007E321F">
        <w:rPr>
          <w:b/>
          <w:sz w:val="22"/>
          <w:szCs w:val="22"/>
        </w:rPr>
        <w:t>Director</w:t>
      </w:r>
      <w:r w:rsidR="00741AD3">
        <w:rPr>
          <w:b/>
          <w:sz w:val="22"/>
          <w:szCs w:val="22"/>
        </w:rPr>
        <w:t xml:space="preserve"> of Undergraduate studies</w:t>
      </w:r>
      <w:r w:rsidR="00B83D7C" w:rsidRPr="00B83D7C">
        <w:rPr>
          <w:b/>
          <w:sz w:val="22"/>
          <w:szCs w:val="22"/>
        </w:rPr>
        <w:t xml:space="preserve">, </w:t>
      </w:r>
      <w:r w:rsidR="009A2284" w:rsidRPr="00DD73C5">
        <w:rPr>
          <w:bCs/>
          <w:sz w:val="22"/>
          <w:szCs w:val="22"/>
        </w:rPr>
        <w:t>from 2016</w:t>
      </w:r>
      <w:r w:rsidR="00F857E5">
        <w:rPr>
          <w:bCs/>
          <w:sz w:val="22"/>
          <w:szCs w:val="22"/>
        </w:rPr>
        <w:t>-2023</w:t>
      </w:r>
    </w:p>
    <w:p w14:paraId="118C7B6C" w14:textId="77777777" w:rsidR="00F857E5" w:rsidRPr="00B83D7C" w:rsidRDefault="00F857E5" w:rsidP="00F857E5">
      <w:pPr>
        <w:numPr>
          <w:ilvl w:val="0"/>
          <w:numId w:val="2"/>
        </w:numPr>
        <w:tabs>
          <w:tab w:val="left" w:pos="-720"/>
        </w:tabs>
        <w:suppressAutoHyphens/>
        <w:rPr>
          <w:sz w:val="22"/>
          <w:szCs w:val="22"/>
        </w:rPr>
      </w:pPr>
      <w:r w:rsidRPr="00B83D7C">
        <w:rPr>
          <w:b/>
          <w:sz w:val="22"/>
          <w:szCs w:val="22"/>
        </w:rPr>
        <w:t>Director of Financial Stability</w:t>
      </w:r>
      <w:r w:rsidRPr="00DB0329">
        <w:rPr>
          <w:b/>
          <w:sz w:val="22"/>
          <w:szCs w:val="22"/>
        </w:rPr>
        <w:t>, Central Bank of Iceland</w:t>
      </w:r>
      <w:r w:rsidRPr="00B83D7C">
        <w:rPr>
          <w:sz w:val="22"/>
          <w:szCs w:val="22"/>
        </w:rPr>
        <w:t xml:space="preserve">, Reykjavik, Iceland. </w:t>
      </w:r>
      <w:r w:rsidRPr="00DB0329">
        <w:rPr>
          <w:b/>
          <w:sz w:val="22"/>
          <w:szCs w:val="22"/>
        </w:rPr>
        <w:t>January 2012- October 2016</w:t>
      </w:r>
    </w:p>
    <w:p w14:paraId="04C60B33" w14:textId="77777777" w:rsidR="00F857E5" w:rsidRPr="00DB0329" w:rsidRDefault="00F857E5" w:rsidP="00F857E5">
      <w:pPr>
        <w:numPr>
          <w:ilvl w:val="0"/>
          <w:numId w:val="2"/>
        </w:numPr>
        <w:tabs>
          <w:tab w:val="left" w:pos="-720"/>
        </w:tabs>
        <w:suppressAutoHyphens/>
        <w:rPr>
          <w:b/>
          <w:sz w:val="22"/>
          <w:szCs w:val="22"/>
        </w:rPr>
      </w:pPr>
      <w:r w:rsidRPr="00B83D7C">
        <w:rPr>
          <w:b/>
          <w:spacing w:val="-3"/>
          <w:sz w:val="22"/>
          <w:szCs w:val="22"/>
        </w:rPr>
        <w:t>Associate Chair and Lecturer.</w:t>
      </w:r>
      <w:r w:rsidRPr="00B83D7C">
        <w:rPr>
          <w:spacing w:val="-3"/>
          <w:sz w:val="22"/>
          <w:szCs w:val="22"/>
        </w:rPr>
        <w:t xml:space="preserve"> Department of Economics, Yale</w:t>
      </w:r>
      <w:r w:rsidRPr="00B83D7C">
        <w:rPr>
          <w:b/>
          <w:spacing w:val="-3"/>
          <w:sz w:val="22"/>
          <w:szCs w:val="22"/>
        </w:rPr>
        <w:t xml:space="preserve"> </w:t>
      </w:r>
      <w:r w:rsidRPr="00B83D7C">
        <w:rPr>
          <w:spacing w:val="-3"/>
          <w:sz w:val="22"/>
          <w:szCs w:val="22"/>
        </w:rPr>
        <w:t>University</w:t>
      </w:r>
      <w:r w:rsidRPr="00B83D7C">
        <w:rPr>
          <w:b/>
          <w:spacing w:val="-3"/>
          <w:sz w:val="22"/>
          <w:szCs w:val="22"/>
        </w:rPr>
        <w:t>.</w:t>
      </w:r>
      <w:r w:rsidRPr="00B83D7C">
        <w:rPr>
          <w:spacing w:val="-3"/>
          <w:sz w:val="22"/>
          <w:szCs w:val="22"/>
        </w:rPr>
        <w:t xml:space="preserve"> New Haven, CT.</w:t>
      </w:r>
      <w:r w:rsidRPr="00B83D7C">
        <w:rPr>
          <w:b/>
          <w:spacing w:val="-3"/>
          <w:sz w:val="22"/>
          <w:szCs w:val="22"/>
        </w:rPr>
        <w:t xml:space="preserve"> </w:t>
      </w:r>
      <w:r>
        <w:rPr>
          <w:spacing w:val="-3"/>
          <w:sz w:val="22"/>
          <w:szCs w:val="22"/>
        </w:rPr>
        <w:t>2007</w:t>
      </w:r>
      <w:r w:rsidRPr="00B83D7C">
        <w:rPr>
          <w:spacing w:val="-3"/>
          <w:sz w:val="22"/>
          <w:szCs w:val="22"/>
        </w:rPr>
        <w:t>-2012.</w:t>
      </w:r>
    </w:p>
    <w:p w14:paraId="3CA85235" w14:textId="77777777" w:rsidR="00F857E5" w:rsidRDefault="00F857E5" w:rsidP="00F857E5">
      <w:pPr>
        <w:numPr>
          <w:ilvl w:val="0"/>
          <w:numId w:val="2"/>
        </w:numPr>
        <w:tabs>
          <w:tab w:val="left" w:pos="-720"/>
        </w:tabs>
        <w:suppressAutoHyphens/>
        <w:rPr>
          <w:spacing w:val="-3"/>
          <w:sz w:val="22"/>
          <w:szCs w:val="22"/>
        </w:rPr>
      </w:pPr>
      <w:r w:rsidRPr="00B83D7C">
        <w:rPr>
          <w:b/>
          <w:sz w:val="22"/>
          <w:szCs w:val="22"/>
        </w:rPr>
        <w:t>Member of Special Investigation Commission (SIC).</w:t>
      </w:r>
      <w:r w:rsidRPr="00B83D7C">
        <w:rPr>
          <w:i/>
          <w:sz w:val="22"/>
          <w:szCs w:val="22"/>
        </w:rPr>
        <w:t xml:space="preserve"> </w:t>
      </w:r>
      <w:r w:rsidRPr="00B83D7C">
        <w:rPr>
          <w:sz w:val="22"/>
          <w:szCs w:val="22"/>
        </w:rPr>
        <w:t>Appointed by the Icelandic Parliament</w:t>
      </w:r>
      <w:r w:rsidRPr="00B83D7C">
        <w:rPr>
          <w:color w:val="111111"/>
          <w:sz w:val="22"/>
          <w:szCs w:val="22"/>
        </w:rPr>
        <w:t xml:space="preserve"> to investigate and analyze the processes leading to the collapse of the three main banks in Iceland</w:t>
      </w:r>
      <w:r w:rsidRPr="00B83D7C">
        <w:rPr>
          <w:sz w:val="22"/>
          <w:szCs w:val="22"/>
        </w:rPr>
        <w:t xml:space="preserve">. Reykjavik, Iceland. </w:t>
      </w:r>
      <w:r w:rsidRPr="00B83D7C">
        <w:rPr>
          <w:spacing w:val="-3"/>
          <w:sz w:val="22"/>
          <w:szCs w:val="22"/>
        </w:rPr>
        <w:t>Report issued April 12</w:t>
      </w:r>
      <w:r w:rsidRPr="00B83D7C">
        <w:rPr>
          <w:spacing w:val="-3"/>
          <w:sz w:val="22"/>
          <w:szCs w:val="22"/>
          <w:vertAlign w:val="superscript"/>
        </w:rPr>
        <w:t>th</w:t>
      </w:r>
      <w:proofErr w:type="gramStart"/>
      <w:r w:rsidRPr="00B83D7C">
        <w:rPr>
          <w:spacing w:val="-3"/>
          <w:sz w:val="22"/>
          <w:szCs w:val="22"/>
        </w:rPr>
        <w:t xml:space="preserve"> 2010</w:t>
      </w:r>
      <w:proofErr w:type="gramEnd"/>
      <w:r w:rsidRPr="00B83D7C">
        <w:rPr>
          <w:spacing w:val="-3"/>
          <w:sz w:val="22"/>
          <w:szCs w:val="22"/>
        </w:rPr>
        <w:t xml:space="preserve">. </w:t>
      </w:r>
      <w:r w:rsidRPr="00B83D7C">
        <w:rPr>
          <w:sz w:val="22"/>
          <w:szCs w:val="22"/>
        </w:rPr>
        <w:t xml:space="preserve">2008-2010. </w:t>
      </w:r>
      <w:proofErr w:type="gramStart"/>
      <w:r>
        <w:rPr>
          <w:spacing w:val="-3"/>
          <w:sz w:val="22"/>
          <w:szCs w:val="22"/>
        </w:rPr>
        <w:t>Was in charge of</w:t>
      </w:r>
      <w:proofErr w:type="gramEnd"/>
      <w:r>
        <w:rPr>
          <w:spacing w:val="-3"/>
          <w:sz w:val="22"/>
          <w:szCs w:val="22"/>
        </w:rPr>
        <w:t xml:space="preserve"> all economic, financial and data analysis.</w:t>
      </w:r>
    </w:p>
    <w:p w14:paraId="20669B50" w14:textId="77777777" w:rsidR="00F857E5" w:rsidRDefault="00F857E5" w:rsidP="00F857E5">
      <w:pPr>
        <w:numPr>
          <w:ilvl w:val="0"/>
          <w:numId w:val="2"/>
        </w:numPr>
        <w:tabs>
          <w:tab w:val="left" w:pos="-720"/>
        </w:tabs>
        <w:suppressAutoHyphens/>
        <w:rPr>
          <w:spacing w:val="-3"/>
          <w:sz w:val="22"/>
          <w:szCs w:val="22"/>
        </w:rPr>
      </w:pPr>
      <w:r w:rsidRPr="00B83D7C">
        <w:rPr>
          <w:b/>
          <w:spacing w:val="-3"/>
          <w:sz w:val="22"/>
          <w:szCs w:val="22"/>
        </w:rPr>
        <w:t>Economist</w:t>
      </w:r>
      <w:r>
        <w:rPr>
          <w:b/>
          <w:spacing w:val="-3"/>
          <w:sz w:val="22"/>
          <w:szCs w:val="22"/>
        </w:rPr>
        <w:t>.</w:t>
      </w:r>
      <w:r w:rsidRPr="00B83D7C">
        <w:rPr>
          <w:spacing w:val="-3"/>
          <w:sz w:val="22"/>
          <w:szCs w:val="22"/>
        </w:rPr>
        <w:t xml:space="preserve"> International Finance Division, Financial Market Section. Board of Governors of the Federal Reserve System. Washington, D.C. August 2005- July 2007</w:t>
      </w:r>
    </w:p>
    <w:p w14:paraId="782EA9A4" w14:textId="77777777" w:rsidR="00F857E5" w:rsidRDefault="00F857E5" w:rsidP="00F857E5">
      <w:pPr>
        <w:tabs>
          <w:tab w:val="left" w:pos="-720"/>
        </w:tabs>
        <w:suppressAutoHyphens/>
        <w:ind w:left="720"/>
        <w:rPr>
          <w:b/>
          <w:sz w:val="22"/>
          <w:szCs w:val="22"/>
        </w:rPr>
      </w:pPr>
    </w:p>
    <w:p w14:paraId="6F3682FE" w14:textId="1C6FB2A6" w:rsidR="00F857E5" w:rsidRPr="00F857E5" w:rsidRDefault="00F857E5" w:rsidP="00F857E5">
      <w:pPr>
        <w:tabs>
          <w:tab w:val="left" w:pos="-720"/>
        </w:tabs>
        <w:suppressAutoHyphens/>
        <w:rPr>
          <w:b/>
          <w:spacing w:val="-3"/>
        </w:rPr>
      </w:pPr>
      <w:r w:rsidRPr="00F857E5">
        <w:rPr>
          <w:b/>
          <w:spacing w:val="-3"/>
        </w:rPr>
        <w:t>Other work experience:</w:t>
      </w:r>
    </w:p>
    <w:p w14:paraId="58D3C127" w14:textId="312EE5E6" w:rsidR="007F201B" w:rsidRDefault="00DD73C5" w:rsidP="005B7349">
      <w:pPr>
        <w:numPr>
          <w:ilvl w:val="0"/>
          <w:numId w:val="2"/>
        </w:numPr>
        <w:tabs>
          <w:tab w:val="left" w:pos="-720"/>
        </w:tabs>
        <w:suppressAutoHyphens/>
        <w:rPr>
          <w:b/>
          <w:sz w:val="22"/>
          <w:szCs w:val="22"/>
        </w:rPr>
      </w:pPr>
      <w:r>
        <w:rPr>
          <w:b/>
          <w:sz w:val="22"/>
          <w:szCs w:val="22"/>
        </w:rPr>
        <w:t xml:space="preserve">International Monetary Fund (IMF). </w:t>
      </w:r>
      <w:r w:rsidR="007F201B">
        <w:rPr>
          <w:b/>
          <w:sz w:val="22"/>
          <w:szCs w:val="22"/>
        </w:rPr>
        <w:t xml:space="preserve">External expert </w:t>
      </w:r>
      <w:r w:rsidR="007F201B">
        <w:rPr>
          <w:bCs/>
          <w:sz w:val="22"/>
          <w:szCs w:val="22"/>
        </w:rPr>
        <w:t>on the FSAP mission for the UK</w:t>
      </w:r>
      <w:r w:rsidR="00AA2F11">
        <w:rPr>
          <w:bCs/>
          <w:sz w:val="22"/>
          <w:szCs w:val="22"/>
        </w:rPr>
        <w:t xml:space="preserve">, November 2020 to March 2022. </w:t>
      </w:r>
    </w:p>
    <w:p w14:paraId="7CF7E950" w14:textId="53AA232A" w:rsidR="006E7FF2" w:rsidRPr="00F857E5" w:rsidRDefault="00DD73C5" w:rsidP="006E7FF2">
      <w:pPr>
        <w:numPr>
          <w:ilvl w:val="0"/>
          <w:numId w:val="2"/>
        </w:numPr>
        <w:tabs>
          <w:tab w:val="left" w:pos="-720"/>
        </w:tabs>
        <w:suppressAutoHyphens/>
        <w:rPr>
          <w:b/>
          <w:sz w:val="22"/>
          <w:szCs w:val="22"/>
        </w:rPr>
      </w:pPr>
      <w:proofErr w:type="spellStart"/>
      <w:r>
        <w:rPr>
          <w:b/>
          <w:sz w:val="22"/>
          <w:szCs w:val="22"/>
        </w:rPr>
        <w:t>Sveriges</w:t>
      </w:r>
      <w:proofErr w:type="spellEnd"/>
      <w:r>
        <w:rPr>
          <w:b/>
          <w:sz w:val="22"/>
          <w:szCs w:val="22"/>
        </w:rPr>
        <w:t xml:space="preserve"> </w:t>
      </w:r>
      <w:proofErr w:type="spellStart"/>
      <w:r>
        <w:rPr>
          <w:b/>
          <w:sz w:val="22"/>
          <w:szCs w:val="22"/>
        </w:rPr>
        <w:t>Riksbank</w:t>
      </w:r>
      <w:proofErr w:type="spellEnd"/>
      <w:r>
        <w:rPr>
          <w:b/>
          <w:sz w:val="22"/>
          <w:szCs w:val="22"/>
        </w:rPr>
        <w:t xml:space="preserve">. </w:t>
      </w:r>
      <w:r w:rsidR="007F201B">
        <w:rPr>
          <w:b/>
          <w:sz w:val="22"/>
          <w:szCs w:val="22"/>
        </w:rPr>
        <w:t>External e</w:t>
      </w:r>
      <w:r w:rsidR="006E7FF2">
        <w:rPr>
          <w:b/>
          <w:sz w:val="22"/>
          <w:szCs w:val="22"/>
        </w:rPr>
        <w:t xml:space="preserve">xpert </w:t>
      </w:r>
      <w:r w:rsidR="007F201B">
        <w:rPr>
          <w:b/>
          <w:sz w:val="22"/>
          <w:szCs w:val="22"/>
        </w:rPr>
        <w:t>e</w:t>
      </w:r>
      <w:r w:rsidR="006E7FF2">
        <w:rPr>
          <w:b/>
          <w:sz w:val="22"/>
          <w:szCs w:val="22"/>
        </w:rPr>
        <w:t xml:space="preserve">valuating </w:t>
      </w:r>
      <w:r w:rsidR="007F201B">
        <w:rPr>
          <w:b/>
          <w:sz w:val="22"/>
          <w:szCs w:val="22"/>
        </w:rPr>
        <w:t>external p</w:t>
      </w:r>
      <w:r w:rsidR="006E7FF2">
        <w:rPr>
          <w:b/>
          <w:sz w:val="22"/>
          <w:szCs w:val="22"/>
        </w:rPr>
        <w:t xml:space="preserve">ublications, Financial Stability Department </w:t>
      </w:r>
      <w:r w:rsidR="007F201B">
        <w:rPr>
          <w:b/>
          <w:sz w:val="22"/>
          <w:szCs w:val="22"/>
        </w:rPr>
        <w:t>Sweden</w:t>
      </w:r>
      <w:r>
        <w:rPr>
          <w:b/>
          <w:sz w:val="22"/>
          <w:szCs w:val="22"/>
        </w:rPr>
        <w:t xml:space="preserve">, </w:t>
      </w:r>
      <w:r w:rsidRPr="00DD73C5">
        <w:rPr>
          <w:bCs/>
          <w:sz w:val="22"/>
          <w:szCs w:val="22"/>
        </w:rPr>
        <w:t>from 2020</w:t>
      </w:r>
      <w:r w:rsidR="00F857E5">
        <w:rPr>
          <w:bCs/>
          <w:sz w:val="22"/>
          <w:szCs w:val="22"/>
        </w:rPr>
        <w:t>-2022</w:t>
      </w:r>
    </w:p>
    <w:p w14:paraId="31B8DF36" w14:textId="77777777" w:rsidR="00F857E5" w:rsidRDefault="00F857E5" w:rsidP="00F857E5">
      <w:pPr>
        <w:numPr>
          <w:ilvl w:val="0"/>
          <w:numId w:val="2"/>
        </w:numPr>
        <w:tabs>
          <w:tab w:val="left" w:pos="-720"/>
        </w:tabs>
        <w:suppressAutoHyphens/>
        <w:rPr>
          <w:sz w:val="22"/>
          <w:szCs w:val="22"/>
        </w:rPr>
      </w:pPr>
      <w:r w:rsidRPr="000A12B5">
        <w:rPr>
          <w:b/>
          <w:sz w:val="22"/>
          <w:szCs w:val="22"/>
        </w:rPr>
        <w:t>For</w:t>
      </w:r>
      <w:r>
        <w:rPr>
          <w:b/>
          <w:sz w:val="22"/>
          <w:szCs w:val="22"/>
        </w:rPr>
        <w:t>em</w:t>
      </w:r>
      <w:r w:rsidRPr="000A12B5">
        <w:rPr>
          <w:b/>
          <w:sz w:val="22"/>
          <w:szCs w:val="22"/>
        </w:rPr>
        <w:t>an</w:t>
      </w:r>
      <w:r>
        <w:rPr>
          <w:sz w:val="22"/>
          <w:szCs w:val="22"/>
        </w:rPr>
        <w:t xml:space="preserve"> of committee evaluating the competence of applicants for Governor of Central Bank of Iceland. May-June 2019.</w:t>
      </w:r>
    </w:p>
    <w:p w14:paraId="4D724437" w14:textId="77777777" w:rsidR="00F857E5" w:rsidRPr="00F857E5" w:rsidRDefault="00F857E5" w:rsidP="00F857E5">
      <w:pPr>
        <w:numPr>
          <w:ilvl w:val="0"/>
          <w:numId w:val="2"/>
        </w:numPr>
        <w:tabs>
          <w:tab w:val="left" w:pos="-720"/>
        </w:tabs>
        <w:suppressAutoHyphens/>
        <w:rPr>
          <w:b/>
          <w:sz w:val="22"/>
          <w:szCs w:val="22"/>
        </w:rPr>
      </w:pPr>
      <w:r w:rsidRPr="00F857E5">
        <w:rPr>
          <w:b/>
          <w:sz w:val="22"/>
          <w:szCs w:val="22"/>
        </w:rPr>
        <w:t xml:space="preserve">Board member of </w:t>
      </w:r>
      <w:proofErr w:type="spellStart"/>
      <w:r w:rsidRPr="00F857E5">
        <w:rPr>
          <w:b/>
          <w:sz w:val="22"/>
          <w:szCs w:val="22"/>
        </w:rPr>
        <w:t>Landsbankinn</w:t>
      </w:r>
      <w:proofErr w:type="spellEnd"/>
      <w:r w:rsidRPr="00F857E5">
        <w:rPr>
          <w:b/>
          <w:sz w:val="22"/>
          <w:szCs w:val="22"/>
        </w:rPr>
        <w:t xml:space="preserve"> hf. largest bank in Iceland </w:t>
      </w:r>
      <w:r w:rsidRPr="00F857E5">
        <w:rPr>
          <w:bCs/>
          <w:sz w:val="22"/>
          <w:szCs w:val="22"/>
        </w:rPr>
        <w:t>from 2017-2021</w:t>
      </w:r>
    </w:p>
    <w:p w14:paraId="33AFD64F" w14:textId="77777777" w:rsidR="00F857E5" w:rsidRPr="00F857E5" w:rsidRDefault="00F857E5" w:rsidP="00F857E5">
      <w:pPr>
        <w:numPr>
          <w:ilvl w:val="1"/>
          <w:numId w:val="2"/>
        </w:numPr>
        <w:tabs>
          <w:tab w:val="left" w:pos="-720"/>
        </w:tabs>
        <w:suppressAutoHyphens/>
        <w:rPr>
          <w:bCs/>
          <w:sz w:val="22"/>
          <w:szCs w:val="22"/>
        </w:rPr>
      </w:pPr>
      <w:r w:rsidRPr="00F857E5">
        <w:rPr>
          <w:bCs/>
          <w:sz w:val="22"/>
          <w:szCs w:val="22"/>
        </w:rPr>
        <w:t xml:space="preserve">Foreman of accounting committee </w:t>
      </w:r>
    </w:p>
    <w:p w14:paraId="7BBD76DA" w14:textId="77777777" w:rsidR="00F857E5" w:rsidRPr="00F857E5" w:rsidRDefault="00F857E5" w:rsidP="00F857E5">
      <w:pPr>
        <w:numPr>
          <w:ilvl w:val="1"/>
          <w:numId w:val="2"/>
        </w:numPr>
        <w:tabs>
          <w:tab w:val="left" w:pos="-720"/>
        </w:tabs>
        <w:suppressAutoHyphens/>
        <w:rPr>
          <w:bCs/>
          <w:sz w:val="22"/>
          <w:szCs w:val="22"/>
        </w:rPr>
      </w:pPr>
      <w:r w:rsidRPr="00F857E5">
        <w:rPr>
          <w:bCs/>
          <w:sz w:val="22"/>
          <w:szCs w:val="22"/>
        </w:rPr>
        <w:t>Member of the risk committee</w:t>
      </w:r>
    </w:p>
    <w:p w14:paraId="364C0701" w14:textId="491DDF5E" w:rsidR="00F857E5" w:rsidRDefault="00F857E5" w:rsidP="00F857E5">
      <w:pPr>
        <w:numPr>
          <w:ilvl w:val="0"/>
          <w:numId w:val="2"/>
        </w:numPr>
        <w:tabs>
          <w:tab w:val="left" w:pos="-720"/>
        </w:tabs>
        <w:suppressAutoHyphens/>
        <w:rPr>
          <w:sz w:val="22"/>
          <w:szCs w:val="22"/>
        </w:rPr>
      </w:pPr>
      <w:r w:rsidRPr="00B83D7C">
        <w:rPr>
          <w:b/>
          <w:sz w:val="22"/>
          <w:szCs w:val="22"/>
        </w:rPr>
        <w:t>Member of Denmark’s Systemic Risk Council</w:t>
      </w:r>
      <w:r w:rsidRPr="00B83D7C">
        <w:rPr>
          <w:i/>
          <w:sz w:val="22"/>
          <w:szCs w:val="22"/>
        </w:rPr>
        <w:t xml:space="preserve">. </w:t>
      </w:r>
      <w:r w:rsidRPr="00B83D7C">
        <w:rPr>
          <w:sz w:val="22"/>
          <w:szCs w:val="22"/>
        </w:rPr>
        <w:t>Appointed by the Danish Minister of Business and Growth. Copenhagen, Denmark. January 2013- December 2016</w:t>
      </w:r>
    </w:p>
    <w:p w14:paraId="44C81CED" w14:textId="2ADFEF9A" w:rsidR="00F857E5" w:rsidRDefault="00F857E5" w:rsidP="00F857E5">
      <w:pPr>
        <w:numPr>
          <w:ilvl w:val="0"/>
          <w:numId w:val="2"/>
        </w:numPr>
        <w:tabs>
          <w:tab w:val="left" w:pos="-720"/>
        </w:tabs>
        <w:suppressAutoHyphens/>
        <w:rPr>
          <w:sz w:val="22"/>
          <w:szCs w:val="22"/>
        </w:rPr>
      </w:pPr>
      <w:r>
        <w:rPr>
          <w:b/>
          <w:sz w:val="22"/>
          <w:szCs w:val="22"/>
        </w:rPr>
        <w:t xml:space="preserve">University Teaching. </w:t>
      </w:r>
      <w:r>
        <w:rPr>
          <w:sz w:val="22"/>
          <w:szCs w:val="22"/>
        </w:rPr>
        <w:t>University of Reykjavik, fall 2011. Financial Theory</w:t>
      </w:r>
      <w:r>
        <w:rPr>
          <w:sz w:val="22"/>
          <w:szCs w:val="22"/>
        </w:rPr>
        <w:t xml:space="preserve">. </w:t>
      </w:r>
    </w:p>
    <w:p w14:paraId="06147F62" w14:textId="75751C3C" w:rsidR="00DD73C5" w:rsidRDefault="00F857E5" w:rsidP="005B7349">
      <w:pPr>
        <w:numPr>
          <w:ilvl w:val="0"/>
          <w:numId w:val="2"/>
        </w:numPr>
        <w:tabs>
          <w:tab w:val="left" w:pos="-720"/>
        </w:tabs>
        <w:suppressAutoHyphens/>
        <w:rPr>
          <w:b/>
          <w:sz w:val="22"/>
          <w:szCs w:val="22"/>
        </w:rPr>
      </w:pPr>
      <w:r>
        <w:rPr>
          <w:b/>
          <w:sz w:val="22"/>
          <w:szCs w:val="22"/>
        </w:rPr>
        <w:t xml:space="preserve">Non-profit </w:t>
      </w:r>
      <w:r w:rsidR="00DD73C5">
        <w:rPr>
          <w:b/>
          <w:sz w:val="22"/>
          <w:szCs w:val="22"/>
        </w:rPr>
        <w:t>Boards:</w:t>
      </w:r>
    </w:p>
    <w:p w14:paraId="4DBE9B25" w14:textId="18259204" w:rsidR="005B7349" w:rsidRDefault="005B7349" w:rsidP="00DD73C5">
      <w:pPr>
        <w:numPr>
          <w:ilvl w:val="1"/>
          <w:numId w:val="2"/>
        </w:numPr>
        <w:tabs>
          <w:tab w:val="left" w:pos="-720"/>
        </w:tabs>
        <w:suppressAutoHyphens/>
        <w:rPr>
          <w:b/>
          <w:sz w:val="22"/>
          <w:szCs w:val="22"/>
        </w:rPr>
      </w:pPr>
      <w:r w:rsidRPr="005B7349">
        <w:rPr>
          <w:b/>
          <w:sz w:val="22"/>
          <w:szCs w:val="22"/>
        </w:rPr>
        <w:t xml:space="preserve">Member of the </w:t>
      </w:r>
      <w:r w:rsidR="00741AD3">
        <w:rPr>
          <w:b/>
          <w:sz w:val="22"/>
          <w:szCs w:val="22"/>
        </w:rPr>
        <w:t xml:space="preserve">board and </w:t>
      </w:r>
      <w:r w:rsidRPr="005B7349">
        <w:rPr>
          <w:b/>
          <w:sz w:val="22"/>
          <w:szCs w:val="22"/>
        </w:rPr>
        <w:t>Financial board of New Haven Reads</w:t>
      </w:r>
      <w:r w:rsidR="00DD73C5">
        <w:rPr>
          <w:b/>
          <w:sz w:val="22"/>
          <w:szCs w:val="22"/>
        </w:rPr>
        <w:t xml:space="preserve">, </w:t>
      </w:r>
      <w:r w:rsidR="00DD73C5" w:rsidRPr="00DD73C5">
        <w:rPr>
          <w:bCs/>
          <w:sz w:val="22"/>
          <w:szCs w:val="22"/>
        </w:rPr>
        <w:t>from 2016</w:t>
      </w:r>
      <w:r w:rsidR="00F857E5">
        <w:rPr>
          <w:bCs/>
          <w:sz w:val="22"/>
          <w:szCs w:val="22"/>
        </w:rPr>
        <w:t>-2023</w:t>
      </w:r>
    </w:p>
    <w:p w14:paraId="2452C8AA" w14:textId="59D2705D" w:rsidR="009A2284" w:rsidRPr="00DD73C5" w:rsidRDefault="009A2284" w:rsidP="00DD73C5">
      <w:pPr>
        <w:numPr>
          <w:ilvl w:val="2"/>
          <w:numId w:val="2"/>
        </w:numPr>
        <w:tabs>
          <w:tab w:val="left" w:pos="-720"/>
        </w:tabs>
        <w:suppressAutoHyphens/>
        <w:rPr>
          <w:b/>
          <w:sz w:val="22"/>
          <w:szCs w:val="22"/>
        </w:rPr>
      </w:pPr>
      <w:r>
        <w:rPr>
          <w:sz w:val="22"/>
          <w:szCs w:val="22"/>
        </w:rPr>
        <w:t>Nonprofit that teaches 600 inner-city children to read.</w:t>
      </w:r>
    </w:p>
    <w:p w14:paraId="792D8D67" w14:textId="3B39186B" w:rsidR="00DD73C5" w:rsidRPr="00F857E5" w:rsidRDefault="00DD73C5" w:rsidP="00DD73C5">
      <w:pPr>
        <w:numPr>
          <w:ilvl w:val="1"/>
          <w:numId w:val="2"/>
        </w:numPr>
        <w:tabs>
          <w:tab w:val="left" w:pos="-720"/>
        </w:tabs>
        <w:suppressAutoHyphens/>
        <w:rPr>
          <w:b/>
          <w:sz w:val="22"/>
          <w:szCs w:val="22"/>
        </w:rPr>
      </w:pPr>
      <w:r w:rsidRPr="00DD73C5">
        <w:rPr>
          <w:b/>
          <w:bCs/>
          <w:sz w:val="22"/>
          <w:szCs w:val="22"/>
        </w:rPr>
        <w:t>American Scandinavian Association</w:t>
      </w:r>
      <w:r>
        <w:rPr>
          <w:sz w:val="22"/>
          <w:szCs w:val="22"/>
        </w:rPr>
        <w:t xml:space="preserve">. Vice Chair for Iceland and member of the accounting committee. </w:t>
      </w:r>
    </w:p>
    <w:p w14:paraId="6826D6C1" w14:textId="77777777" w:rsidR="00F857E5" w:rsidRPr="003A4CF4" w:rsidRDefault="00F857E5" w:rsidP="00F857E5">
      <w:pPr>
        <w:numPr>
          <w:ilvl w:val="0"/>
          <w:numId w:val="4"/>
        </w:numPr>
        <w:tabs>
          <w:tab w:val="left" w:pos="-720"/>
        </w:tabs>
        <w:suppressAutoHyphens/>
        <w:rPr>
          <w:sz w:val="22"/>
          <w:szCs w:val="22"/>
        </w:rPr>
      </w:pPr>
      <w:r>
        <w:rPr>
          <w:b/>
          <w:sz w:val="22"/>
          <w:szCs w:val="22"/>
        </w:rPr>
        <w:t>Teaching Fellow Yale University 2000-2005.</w:t>
      </w:r>
    </w:p>
    <w:p w14:paraId="35099C61" w14:textId="77777777" w:rsidR="00F857E5" w:rsidRPr="003A4CF4" w:rsidRDefault="00F857E5" w:rsidP="00F857E5">
      <w:pPr>
        <w:pStyle w:val="ListParagraph"/>
        <w:numPr>
          <w:ilvl w:val="0"/>
          <w:numId w:val="4"/>
        </w:numPr>
        <w:tabs>
          <w:tab w:val="left" w:pos="-720"/>
        </w:tabs>
        <w:suppressAutoHyphens/>
        <w:jc w:val="both"/>
        <w:rPr>
          <w:spacing w:val="-3"/>
          <w:sz w:val="22"/>
          <w:szCs w:val="22"/>
        </w:rPr>
      </w:pPr>
      <w:r w:rsidRPr="003A4CF4">
        <w:rPr>
          <w:b/>
          <w:sz w:val="22"/>
          <w:szCs w:val="22"/>
        </w:rPr>
        <w:t xml:space="preserve">The E-Business Solution Provider </w:t>
      </w:r>
      <w:proofErr w:type="spellStart"/>
      <w:r w:rsidRPr="003A4CF4">
        <w:rPr>
          <w:b/>
          <w:sz w:val="22"/>
          <w:szCs w:val="22"/>
        </w:rPr>
        <w:t>Hugvit</w:t>
      </w:r>
      <w:proofErr w:type="spellEnd"/>
      <w:r w:rsidRPr="003A4CF4">
        <w:rPr>
          <w:b/>
          <w:sz w:val="22"/>
          <w:szCs w:val="22"/>
        </w:rPr>
        <w:t xml:space="preserve"> Hf,</w:t>
      </w:r>
      <w:r w:rsidRPr="003A4CF4">
        <w:rPr>
          <w:spacing w:val="-3"/>
          <w:sz w:val="22"/>
          <w:szCs w:val="22"/>
        </w:rPr>
        <w:t xml:space="preserve"> Iceland, Project Manager and Consultant (1997-1998)</w:t>
      </w:r>
    </w:p>
    <w:p w14:paraId="4CC10F27" w14:textId="77777777" w:rsidR="00F857E5" w:rsidRPr="003A4CF4" w:rsidRDefault="00F857E5" w:rsidP="00F857E5">
      <w:pPr>
        <w:pStyle w:val="ListParagraph"/>
        <w:numPr>
          <w:ilvl w:val="0"/>
          <w:numId w:val="4"/>
        </w:numPr>
        <w:tabs>
          <w:tab w:val="left" w:pos="-720"/>
        </w:tabs>
        <w:suppressAutoHyphens/>
        <w:jc w:val="both"/>
        <w:rPr>
          <w:spacing w:val="-3"/>
          <w:sz w:val="22"/>
          <w:szCs w:val="22"/>
        </w:rPr>
      </w:pPr>
      <w:r w:rsidRPr="003A4CF4">
        <w:rPr>
          <w:b/>
          <w:sz w:val="22"/>
          <w:szCs w:val="22"/>
        </w:rPr>
        <w:t>Institute of Economic Studies,</w:t>
      </w:r>
      <w:r w:rsidRPr="003A4CF4">
        <w:rPr>
          <w:spacing w:val="-3"/>
          <w:sz w:val="22"/>
          <w:szCs w:val="22"/>
        </w:rPr>
        <w:t xml:space="preserve"> Iceland, Individual Research and Research Assistant (1995-1997)</w:t>
      </w:r>
    </w:p>
    <w:p w14:paraId="256F23CF" w14:textId="77777777" w:rsidR="00F857E5" w:rsidRPr="003A4CF4" w:rsidRDefault="00F857E5" w:rsidP="00F857E5">
      <w:pPr>
        <w:pStyle w:val="ListParagraph"/>
        <w:numPr>
          <w:ilvl w:val="0"/>
          <w:numId w:val="4"/>
        </w:numPr>
        <w:tabs>
          <w:tab w:val="left" w:pos="-720"/>
        </w:tabs>
        <w:suppressAutoHyphens/>
        <w:jc w:val="both"/>
        <w:rPr>
          <w:spacing w:val="-3"/>
          <w:sz w:val="22"/>
          <w:szCs w:val="22"/>
        </w:rPr>
      </w:pPr>
      <w:r w:rsidRPr="003A4CF4">
        <w:rPr>
          <w:b/>
          <w:sz w:val="22"/>
          <w:szCs w:val="22"/>
        </w:rPr>
        <w:t>Central Bank of Iceland</w:t>
      </w:r>
      <w:r w:rsidRPr="003A4CF4">
        <w:rPr>
          <w:spacing w:val="-3"/>
          <w:sz w:val="22"/>
          <w:szCs w:val="22"/>
        </w:rPr>
        <w:t>, Research in the Economic Department (Summer 1995) and</w:t>
      </w:r>
      <w:r>
        <w:rPr>
          <w:spacing w:val="-3"/>
          <w:sz w:val="22"/>
          <w:szCs w:val="22"/>
        </w:rPr>
        <w:t xml:space="preserve"> </w:t>
      </w:r>
      <w:r w:rsidRPr="003A4CF4">
        <w:rPr>
          <w:spacing w:val="-3"/>
          <w:sz w:val="22"/>
          <w:szCs w:val="22"/>
        </w:rPr>
        <w:t>Assistant in</w:t>
      </w:r>
      <w:r w:rsidRPr="003A4CF4">
        <w:rPr>
          <w:i/>
          <w:spacing w:val="-3"/>
          <w:sz w:val="22"/>
          <w:szCs w:val="22"/>
        </w:rPr>
        <w:t xml:space="preserve"> </w:t>
      </w:r>
      <w:r w:rsidRPr="003A4CF4">
        <w:rPr>
          <w:spacing w:val="-3"/>
          <w:sz w:val="22"/>
          <w:szCs w:val="22"/>
        </w:rPr>
        <w:t xml:space="preserve">the Bank Inspectorate (Summers 1992 and 1993) </w:t>
      </w:r>
    </w:p>
    <w:p w14:paraId="33BD9178" w14:textId="77777777" w:rsidR="00F857E5" w:rsidRDefault="00F857E5" w:rsidP="00F857E5">
      <w:pPr>
        <w:tabs>
          <w:tab w:val="left" w:pos="-720"/>
        </w:tabs>
        <w:suppressAutoHyphens/>
        <w:rPr>
          <w:b/>
          <w:spacing w:val="-3"/>
        </w:rPr>
      </w:pPr>
    </w:p>
    <w:p w14:paraId="186A8A74" w14:textId="6BF7B4B8" w:rsidR="00F857E5" w:rsidRDefault="00F857E5" w:rsidP="00F857E5">
      <w:pPr>
        <w:tabs>
          <w:tab w:val="left" w:pos="-720"/>
        </w:tabs>
        <w:suppressAutoHyphens/>
        <w:ind w:left="1440"/>
        <w:rPr>
          <w:b/>
          <w:sz w:val="22"/>
          <w:szCs w:val="22"/>
        </w:rPr>
      </w:pPr>
    </w:p>
    <w:p w14:paraId="18DCE584" w14:textId="77777777" w:rsidR="00F857E5" w:rsidRPr="005B7349" w:rsidRDefault="00F857E5" w:rsidP="00F857E5">
      <w:pPr>
        <w:tabs>
          <w:tab w:val="left" w:pos="-720"/>
        </w:tabs>
        <w:suppressAutoHyphens/>
        <w:ind w:left="1440"/>
        <w:rPr>
          <w:b/>
          <w:sz w:val="22"/>
          <w:szCs w:val="22"/>
        </w:rPr>
      </w:pPr>
      <w:bookmarkStart w:id="0" w:name="_GoBack"/>
      <w:bookmarkEnd w:id="0"/>
    </w:p>
    <w:p w14:paraId="141CBEAA" w14:textId="77777777" w:rsidR="00A64DED" w:rsidRPr="00B83D7C" w:rsidRDefault="00A64DED" w:rsidP="003F2E31">
      <w:pPr>
        <w:tabs>
          <w:tab w:val="left" w:pos="-720"/>
        </w:tabs>
        <w:suppressAutoHyphens/>
        <w:rPr>
          <w:b/>
          <w:spacing w:val="-3"/>
        </w:rPr>
      </w:pPr>
    </w:p>
    <w:p w14:paraId="7E65C3A9" w14:textId="77777777" w:rsidR="003F2E31" w:rsidRPr="00B83D7C" w:rsidRDefault="003F2E31" w:rsidP="003F2E31">
      <w:pPr>
        <w:tabs>
          <w:tab w:val="left" w:pos="-720"/>
        </w:tabs>
        <w:suppressAutoHyphens/>
        <w:rPr>
          <w:b/>
          <w:spacing w:val="-3"/>
        </w:rPr>
      </w:pPr>
      <w:r w:rsidRPr="00B83D7C">
        <w:rPr>
          <w:b/>
          <w:spacing w:val="-3"/>
        </w:rPr>
        <w:lastRenderedPageBreak/>
        <w:t xml:space="preserve">Degrees: </w:t>
      </w:r>
    </w:p>
    <w:p w14:paraId="21103829" w14:textId="77777777" w:rsidR="00B72D66" w:rsidRPr="00B83D7C" w:rsidRDefault="003F2E31" w:rsidP="003F2E31">
      <w:pPr>
        <w:numPr>
          <w:ilvl w:val="0"/>
          <w:numId w:val="3"/>
        </w:numPr>
        <w:tabs>
          <w:tab w:val="left" w:pos="-720"/>
        </w:tabs>
        <w:suppressAutoHyphens/>
        <w:rPr>
          <w:spacing w:val="-3"/>
          <w:sz w:val="22"/>
          <w:szCs w:val="22"/>
        </w:rPr>
      </w:pPr>
      <w:r w:rsidRPr="00B83D7C">
        <w:rPr>
          <w:b/>
          <w:spacing w:val="-3"/>
          <w:sz w:val="22"/>
          <w:szCs w:val="22"/>
        </w:rPr>
        <w:t>Ph.D. Economics</w:t>
      </w:r>
      <w:r w:rsidRPr="00B83D7C">
        <w:rPr>
          <w:spacing w:val="-3"/>
          <w:sz w:val="22"/>
          <w:szCs w:val="22"/>
        </w:rPr>
        <w:t>, Yale University, 2005</w:t>
      </w:r>
      <w:r w:rsidR="00E22A21" w:rsidRPr="00B83D7C">
        <w:rPr>
          <w:spacing w:val="-3"/>
          <w:sz w:val="22"/>
          <w:szCs w:val="22"/>
        </w:rPr>
        <w:t xml:space="preserve">. </w:t>
      </w:r>
      <w:r w:rsidR="00E22A21" w:rsidRPr="00B83D7C">
        <w:rPr>
          <w:i/>
          <w:spacing w:val="-3"/>
          <w:sz w:val="22"/>
          <w:szCs w:val="22"/>
        </w:rPr>
        <w:t>Informed</w:t>
      </w:r>
      <w:r w:rsidR="00E22A21" w:rsidRPr="00B83D7C">
        <w:rPr>
          <w:b/>
          <w:spacing w:val="-3"/>
        </w:rPr>
        <w:t xml:space="preserve"> </w:t>
      </w:r>
      <w:r w:rsidR="00E22A21" w:rsidRPr="00B83D7C">
        <w:rPr>
          <w:i/>
          <w:spacing w:val="-3"/>
          <w:sz w:val="22"/>
          <w:szCs w:val="22"/>
        </w:rPr>
        <w:t>Specialist Trading and Price Setting Beha</w:t>
      </w:r>
      <w:r w:rsidR="006B23A2" w:rsidRPr="00B83D7C">
        <w:rPr>
          <w:i/>
          <w:spacing w:val="-3"/>
          <w:sz w:val="22"/>
          <w:szCs w:val="22"/>
        </w:rPr>
        <w:t>vior.</w:t>
      </w:r>
      <w:r w:rsidR="00E22A21" w:rsidRPr="00B83D7C">
        <w:rPr>
          <w:i/>
          <w:spacing w:val="-3"/>
          <w:sz w:val="22"/>
          <w:szCs w:val="22"/>
        </w:rPr>
        <w:t xml:space="preserve"> </w:t>
      </w:r>
    </w:p>
    <w:p w14:paraId="064749DA" w14:textId="53FA1480" w:rsidR="00B72D66" w:rsidRPr="00B83D7C" w:rsidRDefault="00EB1793" w:rsidP="00B72D66">
      <w:pPr>
        <w:pStyle w:val="ListParagraph"/>
        <w:tabs>
          <w:tab w:val="left" w:pos="-720"/>
        </w:tabs>
        <w:suppressAutoHyphens/>
        <w:rPr>
          <w:spacing w:val="-3"/>
          <w:sz w:val="22"/>
          <w:szCs w:val="22"/>
        </w:rPr>
      </w:pPr>
      <w:r>
        <w:rPr>
          <w:spacing w:val="-3"/>
          <w:sz w:val="22"/>
          <w:szCs w:val="22"/>
        </w:rPr>
        <w:t xml:space="preserve">Concentration. </w:t>
      </w:r>
      <w:r w:rsidR="00B72D66" w:rsidRPr="00B83D7C">
        <w:rPr>
          <w:spacing w:val="-3"/>
          <w:sz w:val="22"/>
          <w:szCs w:val="22"/>
        </w:rPr>
        <w:t>Financial Economics and Econometrics</w:t>
      </w:r>
    </w:p>
    <w:p w14:paraId="77E8D236" w14:textId="7E4E69F8" w:rsidR="003F2E31" w:rsidRDefault="007C359F" w:rsidP="00B72D66">
      <w:pPr>
        <w:tabs>
          <w:tab w:val="left" w:pos="-720"/>
        </w:tabs>
        <w:suppressAutoHyphens/>
        <w:ind w:left="720"/>
        <w:rPr>
          <w:spacing w:val="-3"/>
          <w:sz w:val="22"/>
          <w:szCs w:val="22"/>
        </w:rPr>
      </w:pPr>
      <w:r w:rsidRPr="00B83D7C">
        <w:rPr>
          <w:spacing w:val="-3"/>
          <w:sz w:val="22"/>
          <w:szCs w:val="22"/>
        </w:rPr>
        <w:t xml:space="preserve">Thesis </w:t>
      </w:r>
      <w:r w:rsidR="00E22A21" w:rsidRPr="00B83D7C">
        <w:rPr>
          <w:spacing w:val="-3"/>
          <w:sz w:val="22"/>
        </w:rPr>
        <w:t xml:space="preserve">Committee: </w:t>
      </w:r>
      <w:r w:rsidR="00EB1793" w:rsidRPr="00B83D7C">
        <w:rPr>
          <w:spacing w:val="-3"/>
          <w:sz w:val="22"/>
          <w:szCs w:val="22"/>
        </w:rPr>
        <w:t>Robert J. Shiller</w:t>
      </w:r>
      <w:r w:rsidR="00EB1793">
        <w:rPr>
          <w:spacing w:val="-3"/>
          <w:sz w:val="22"/>
          <w:szCs w:val="22"/>
        </w:rPr>
        <w:t>,</w:t>
      </w:r>
      <w:r w:rsidR="00EB1793" w:rsidRPr="00B83D7C">
        <w:rPr>
          <w:spacing w:val="-3"/>
          <w:sz w:val="22"/>
          <w:szCs w:val="22"/>
        </w:rPr>
        <w:t xml:space="preserve"> </w:t>
      </w:r>
      <w:r w:rsidR="00E22A21" w:rsidRPr="00B83D7C">
        <w:rPr>
          <w:spacing w:val="-3"/>
          <w:sz w:val="22"/>
          <w:szCs w:val="22"/>
        </w:rPr>
        <w:t>George Hall</w:t>
      </w:r>
      <w:r w:rsidR="00EB1793">
        <w:rPr>
          <w:spacing w:val="-3"/>
          <w:sz w:val="22"/>
          <w:szCs w:val="22"/>
        </w:rPr>
        <w:t xml:space="preserve"> and</w:t>
      </w:r>
      <w:r w:rsidR="00E22A21" w:rsidRPr="00B83D7C">
        <w:rPr>
          <w:spacing w:val="-3"/>
          <w:sz w:val="22"/>
          <w:szCs w:val="22"/>
        </w:rPr>
        <w:t xml:space="preserve"> </w:t>
      </w:r>
      <w:r w:rsidR="00E22A21" w:rsidRPr="00B83D7C">
        <w:rPr>
          <w:rStyle w:val="Strong"/>
          <w:b w:val="0"/>
          <w:sz w:val="22"/>
          <w:szCs w:val="22"/>
        </w:rPr>
        <w:t xml:space="preserve">Anthony A. Smith, </w:t>
      </w:r>
    </w:p>
    <w:p w14:paraId="39D54D4A" w14:textId="77777777" w:rsidR="003F2E31" w:rsidRDefault="003F2E31" w:rsidP="003F2E31">
      <w:pPr>
        <w:numPr>
          <w:ilvl w:val="0"/>
          <w:numId w:val="3"/>
        </w:numPr>
        <w:tabs>
          <w:tab w:val="left" w:pos="-720"/>
        </w:tabs>
        <w:suppressAutoHyphens/>
        <w:rPr>
          <w:spacing w:val="-3"/>
          <w:sz w:val="22"/>
          <w:szCs w:val="22"/>
        </w:rPr>
      </w:pPr>
      <w:r w:rsidRPr="00B83D7C">
        <w:rPr>
          <w:b/>
          <w:spacing w:val="-3"/>
          <w:sz w:val="22"/>
          <w:szCs w:val="22"/>
        </w:rPr>
        <w:t>M.Phil. Economics</w:t>
      </w:r>
      <w:r w:rsidRPr="00B83D7C">
        <w:rPr>
          <w:spacing w:val="-3"/>
          <w:sz w:val="22"/>
          <w:szCs w:val="22"/>
        </w:rPr>
        <w:t>, Yale University, 2001</w:t>
      </w:r>
      <w:r w:rsidR="00B72D66" w:rsidRPr="00B83D7C">
        <w:rPr>
          <w:spacing w:val="-3"/>
          <w:sz w:val="22"/>
          <w:szCs w:val="22"/>
        </w:rPr>
        <w:t xml:space="preserve"> </w:t>
      </w:r>
      <w:r w:rsidRPr="00B83D7C">
        <w:rPr>
          <w:b/>
          <w:spacing w:val="-3"/>
          <w:sz w:val="22"/>
          <w:szCs w:val="22"/>
        </w:rPr>
        <w:t>M.A. Economics</w:t>
      </w:r>
      <w:r w:rsidRPr="00B83D7C">
        <w:rPr>
          <w:spacing w:val="-3"/>
          <w:sz w:val="22"/>
          <w:szCs w:val="22"/>
        </w:rPr>
        <w:t>, Yale University, 2000</w:t>
      </w:r>
    </w:p>
    <w:p w14:paraId="4702EA79" w14:textId="77777777" w:rsidR="00EF11A2" w:rsidRPr="00EF11A2" w:rsidRDefault="00EF11A2" w:rsidP="00EF11A2">
      <w:pPr>
        <w:pStyle w:val="ListParagraph"/>
        <w:numPr>
          <w:ilvl w:val="1"/>
          <w:numId w:val="3"/>
        </w:numPr>
        <w:tabs>
          <w:tab w:val="left" w:pos="-720"/>
        </w:tabs>
        <w:suppressAutoHyphens/>
        <w:ind w:left="1080"/>
        <w:rPr>
          <w:b/>
          <w:spacing w:val="-3"/>
          <w:sz w:val="20"/>
        </w:rPr>
      </w:pPr>
      <w:r w:rsidRPr="00EF11A2">
        <w:rPr>
          <w:b/>
          <w:spacing w:val="-3"/>
          <w:sz w:val="20"/>
        </w:rPr>
        <w:t>Comprehensive Examinations Completed:</w:t>
      </w:r>
    </w:p>
    <w:p w14:paraId="55E9EE96" w14:textId="77777777" w:rsidR="00EF11A2" w:rsidRPr="00EF11A2" w:rsidRDefault="00EF11A2" w:rsidP="00EF11A2">
      <w:pPr>
        <w:numPr>
          <w:ilvl w:val="0"/>
          <w:numId w:val="6"/>
        </w:numPr>
        <w:tabs>
          <w:tab w:val="left" w:pos="-720"/>
        </w:tabs>
        <w:suppressAutoHyphens/>
        <w:ind w:left="1440"/>
        <w:rPr>
          <w:i/>
          <w:spacing w:val="-3"/>
          <w:sz w:val="20"/>
          <w:szCs w:val="22"/>
        </w:rPr>
      </w:pPr>
      <w:r w:rsidRPr="00EF11A2">
        <w:rPr>
          <w:spacing w:val="-3"/>
          <w:sz w:val="20"/>
          <w:szCs w:val="22"/>
        </w:rPr>
        <w:t xml:space="preserve">2000 (Oral) Econometrics and Financial Economics </w:t>
      </w:r>
      <w:r w:rsidRPr="00EF11A2">
        <w:rPr>
          <w:i/>
          <w:spacing w:val="-3"/>
          <w:sz w:val="20"/>
          <w:szCs w:val="22"/>
        </w:rPr>
        <w:t>(with distinction)</w:t>
      </w:r>
    </w:p>
    <w:p w14:paraId="0A72C70A" w14:textId="77777777" w:rsidR="00EF11A2" w:rsidRPr="00EF11A2" w:rsidRDefault="00EF11A2" w:rsidP="00EF11A2">
      <w:pPr>
        <w:numPr>
          <w:ilvl w:val="0"/>
          <w:numId w:val="6"/>
        </w:numPr>
        <w:tabs>
          <w:tab w:val="left" w:pos="-720"/>
        </w:tabs>
        <w:suppressAutoHyphens/>
        <w:ind w:left="1440"/>
        <w:rPr>
          <w:spacing w:val="-3"/>
          <w:sz w:val="20"/>
          <w:szCs w:val="22"/>
        </w:rPr>
      </w:pPr>
      <w:r w:rsidRPr="00EF11A2">
        <w:rPr>
          <w:spacing w:val="-3"/>
          <w:sz w:val="20"/>
          <w:szCs w:val="22"/>
        </w:rPr>
        <w:t>1999 (Written) Microe</w:t>
      </w:r>
      <w:r>
        <w:rPr>
          <w:spacing w:val="-3"/>
          <w:sz w:val="20"/>
          <w:szCs w:val="22"/>
        </w:rPr>
        <w:t>conomic and Macroeconomic Theor</w:t>
      </w:r>
      <w:r w:rsidR="009A2284">
        <w:rPr>
          <w:spacing w:val="-3"/>
          <w:sz w:val="20"/>
          <w:szCs w:val="22"/>
        </w:rPr>
        <w:t>y</w:t>
      </w:r>
    </w:p>
    <w:p w14:paraId="704A763D" w14:textId="44EBF6BF" w:rsidR="003F2E31" w:rsidRPr="00B83D7C" w:rsidRDefault="003F2E31" w:rsidP="003F2E31">
      <w:pPr>
        <w:numPr>
          <w:ilvl w:val="0"/>
          <w:numId w:val="3"/>
        </w:numPr>
        <w:tabs>
          <w:tab w:val="left" w:pos="-720"/>
        </w:tabs>
        <w:suppressAutoHyphens/>
        <w:rPr>
          <w:i/>
          <w:spacing w:val="-3"/>
          <w:sz w:val="22"/>
          <w:szCs w:val="22"/>
        </w:rPr>
      </w:pPr>
      <w:r w:rsidRPr="00B83D7C">
        <w:rPr>
          <w:b/>
          <w:spacing w:val="-3"/>
          <w:sz w:val="22"/>
          <w:szCs w:val="22"/>
        </w:rPr>
        <w:t>B.S. Computer Science,</w:t>
      </w:r>
      <w:r w:rsidRPr="00B83D7C">
        <w:rPr>
          <w:spacing w:val="-3"/>
          <w:sz w:val="22"/>
          <w:szCs w:val="22"/>
        </w:rPr>
        <w:t xml:space="preserve"> University of Iceland, 1998</w:t>
      </w:r>
      <w:r w:rsidR="00EB1793">
        <w:rPr>
          <w:spacing w:val="-3"/>
          <w:sz w:val="22"/>
          <w:szCs w:val="22"/>
        </w:rPr>
        <w:t xml:space="preserve"> </w:t>
      </w:r>
      <w:r w:rsidR="00E3655A" w:rsidRPr="00E3655A">
        <w:rPr>
          <w:i/>
          <w:spacing w:val="-3"/>
          <w:sz w:val="20"/>
          <w:szCs w:val="22"/>
        </w:rPr>
        <w:t>(</w:t>
      </w:r>
      <w:r w:rsidR="00643513">
        <w:rPr>
          <w:i/>
          <w:spacing w:val="-3"/>
          <w:sz w:val="20"/>
          <w:szCs w:val="22"/>
        </w:rPr>
        <w:t>with distinction</w:t>
      </w:r>
      <w:r w:rsidR="00E3655A" w:rsidRPr="00E3655A">
        <w:rPr>
          <w:i/>
          <w:spacing w:val="-3"/>
          <w:sz w:val="20"/>
          <w:szCs w:val="22"/>
        </w:rPr>
        <w:t>)</w:t>
      </w:r>
    </w:p>
    <w:p w14:paraId="73A6F76C" w14:textId="7A8BF9EF" w:rsidR="003F2E31" w:rsidRPr="00B83D7C" w:rsidRDefault="003F2E31" w:rsidP="003F2E31">
      <w:pPr>
        <w:numPr>
          <w:ilvl w:val="0"/>
          <w:numId w:val="3"/>
        </w:numPr>
        <w:tabs>
          <w:tab w:val="left" w:pos="-720"/>
        </w:tabs>
        <w:suppressAutoHyphens/>
        <w:rPr>
          <w:spacing w:val="-3"/>
          <w:sz w:val="22"/>
          <w:szCs w:val="22"/>
        </w:rPr>
      </w:pPr>
      <w:r w:rsidRPr="00B83D7C">
        <w:rPr>
          <w:b/>
          <w:spacing w:val="-3"/>
          <w:sz w:val="22"/>
          <w:szCs w:val="22"/>
        </w:rPr>
        <w:t>B.S. Economics</w:t>
      </w:r>
      <w:r w:rsidRPr="00B83D7C">
        <w:rPr>
          <w:spacing w:val="-3"/>
          <w:sz w:val="22"/>
          <w:szCs w:val="22"/>
        </w:rPr>
        <w:t>, University of Iceland, 1995</w:t>
      </w:r>
      <w:r w:rsidR="00EB1793">
        <w:rPr>
          <w:spacing w:val="-3"/>
          <w:sz w:val="22"/>
          <w:szCs w:val="22"/>
        </w:rPr>
        <w:t xml:space="preserve">. </w:t>
      </w:r>
      <w:r w:rsidR="00E3655A" w:rsidRPr="00E3655A">
        <w:rPr>
          <w:i/>
          <w:spacing w:val="-3"/>
          <w:sz w:val="20"/>
          <w:szCs w:val="22"/>
        </w:rPr>
        <w:t>(</w:t>
      </w:r>
      <w:r w:rsidR="00643513">
        <w:rPr>
          <w:i/>
          <w:spacing w:val="-3"/>
          <w:sz w:val="20"/>
          <w:szCs w:val="22"/>
        </w:rPr>
        <w:t>top</w:t>
      </w:r>
      <w:r w:rsidR="00A753FE">
        <w:rPr>
          <w:i/>
          <w:spacing w:val="-3"/>
          <w:sz w:val="20"/>
          <w:szCs w:val="22"/>
        </w:rPr>
        <w:t xml:space="preserve"> </w:t>
      </w:r>
      <w:r w:rsidR="00643513">
        <w:rPr>
          <w:i/>
          <w:spacing w:val="-3"/>
          <w:sz w:val="20"/>
          <w:szCs w:val="22"/>
        </w:rPr>
        <w:t>of class</w:t>
      </w:r>
      <w:r w:rsidR="00E3655A" w:rsidRPr="00E3655A">
        <w:rPr>
          <w:i/>
          <w:spacing w:val="-3"/>
          <w:sz w:val="20"/>
          <w:szCs w:val="22"/>
        </w:rPr>
        <w:t>)</w:t>
      </w:r>
    </w:p>
    <w:p w14:paraId="22C002D3" w14:textId="77777777" w:rsidR="00F857E5" w:rsidRDefault="00F857E5" w:rsidP="003F7AE0">
      <w:pPr>
        <w:tabs>
          <w:tab w:val="left" w:pos="-720"/>
        </w:tabs>
        <w:suppressAutoHyphens/>
        <w:rPr>
          <w:b/>
          <w:spacing w:val="-3"/>
          <w:sz w:val="22"/>
        </w:rPr>
      </w:pPr>
    </w:p>
    <w:p w14:paraId="2E16471C" w14:textId="6E2BD60F" w:rsidR="003F7AE0" w:rsidRPr="00A91268" w:rsidRDefault="003F7AE0" w:rsidP="003F7AE0">
      <w:pPr>
        <w:tabs>
          <w:tab w:val="left" w:pos="-720"/>
        </w:tabs>
        <w:suppressAutoHyphens/>
        <w:rPr>
          <w:b/>
          <w:spacing w:val="-3"/>
          <w:sz w:val="22"/>
        </w:rPr>
      </w:pPr>
      <w:r w:rsidRPr="00A91268">
        <w:rPr>
          <w:b/>
          <w:spacing w:val="-3"/>
          <w:sz w:val="22"/>
        </w:rPr>
        <w:t>Publications:</w:t>
      </w:r>
    </w:p>
    <w:p w14:paraId="5933C5EF" w14:textId="637609BF" w:rsidR="00087470" w:rsidRDefault="00087470" w:rsidP="00087470">
      <w:pPr>
        <w:numPr>
          <w:ilvl w:val="0"/>
          <w:numId w:val="9"/>
        </w:numPr>
        <w:tabs>
          <w:tab w:val="left" w:pos="-720"/>
        </w:tabs>
        <w:suppressAutoHyphens/>
        <w:rPr>
          <w:spacing w:val="-3"/>
          <w:sz w:val="22"/>
          <w:szCs w:val="22"/>
        </w:rPr>
      </w:pPr>
      <w:r w:rsidRPr="00087470">
        <w:rPr>
          <w:spacing w:val="-3"/>
          <w:sz w:val="22"/>
          <w:szCs w:val="22"/>
        </w:rPr>
        <w:t>"S</w:t>
      </w:r>
      <w:r>
        <w:rPr>
          <w:spacing w:val="-3"/>
          <w:sz w:val="22"/>
          <w:szCs w:val="22"/>
        </w:rPr>
        <w:t>ystemic Risk Oversight and Macroprudential Policy”</w:t>
      </w:r>
      <w:r w:rsidR="007E3AA5">
        <w:rPr>
          <w:spacing w:val="-3"/>
          <w:sz w:val="22"/>
          <w:szCs w:val="22"/>
        </w:rPr>
        <w:t xml:space="preserve"> (co-author Greg Feldberg) </w:t>
      </w:r>
      <w:r w:rsidRPr="00087470">
        <w:rPr>
          <w:spacing w:val="-3"/>
          <w:sz w:val="22"/>
          <w:szCs w:val="22"/>
        </w:rPr>
        <w:t>IMF Working Paper</w:t>
      </w:r>
      <w:r>
        <w:rPr>
          <w:spacing w:val="-3"/>
          <w:sz w:val="22"/>
          <w:szCs w:val="22"/>
        </w:rPr>
        <w:t xml:space="preserve">/Technical Note for the 2022 UK Financial Sector Assessment Program </w:t>
      </w:r>
      <w:r w:rsidRPr="00087470">
        <w:rPr>
          <w:spacing w:val="-3"/>
          <w:sz w:val="22"/>
          <w:szCs w:val="22"/>
        </w:rPr>
        <w:t>(</w:t>
      </w:r>
      <w:r>
        <w:rPr>
          <w:spacing w:val="-3"/>
          <w:sz w:val="22"/>
          <w:szCs w:val="22"/>
        </w:rPr>
        <w:t>March 2022</w:t>
      </w:r>
      <w:r w:rsidRPr="00087470">
        <w:rPr>
          <w:spacing w:val="-3"/>
          <w:sz w:val="22"/>
          <w:szCs w:val="22"/>
        </w:rPr>
        <w:t>).</w:t>
      </w:r>
    </w:p>
    <w:p w14:paraId="7DF8ECCC" w14:textId="33403EC5" w:rsidR="00AC160F" w:rsidRPr="00F6577C" w:rsidRDefault="00F6577C" w:rsidP="007E3AA5">
      <w:pPr>
        <w:pStyle w:val="ListParagraph"/>
        <w:numPr>
          <w:ilvl w:val="0"/>
          <w:numId w:val="9"/>
        </w:numPr>
        <w:rPr>
          <w:spacing w:val="-3"/>
          <w:sz w:val="22"/>
          <w:szCs w:val="22"/>
        </w:rPr>
      </w:pPr>
      <w:r>
        <w:rPr>
          <w:spacing w:val="-3"/>
          <w:sz w:val="22"/>
          <w:szCs w:val="22"/>
        </w:rPr>
        <w:t xml:space="preserve">“The Icelandic banking crisis of 2008: Some exportable lessons learned.” (co-author </w:t>
      </w:r>
      <w:r w:rsidRPr="00741AD3">
        <w:rPr>
          <w:spacing w:val="-3"/>
          <w:sz w:val="22"/>
          <w:szCs w:val="22"/>
        </w:rPr>
        <w:t>Gauti B. Eggertsson, and Eggert Þórarinsson</w:t>
      </w:r>
      <w:proofErr w:type="gramStart"/>
      <w:r>
        <w:rPr>
          <w:spacing w:val="-3"/>
          <w:sz w:val="22"/>
          <w:szCs w:val="22"/>
        </w:rPr>
        <w:t>)</w:t>
      </w:r>
      <w:r w:rsidRPr="00741AD3">
        <w:rPr>
          <w:spacing w:val="-3"/>
          <w:sz w:val="22"/>
          <w:szCs w:val="22"/>
        </w:rPr>
        <w:t>.</w:t>
      </w:r>
      <w:r>
        <w:rPr>
          <w:spacing w:val="-3"/>
          <w:sz w:val="22"/>
          <w:szCs w:val="22"/>
        </w:rPr>
        <w:t>Chapter</w:t>
      </w:r>
      <w:proofErr w:type="gramEnd"/>
      <w:r>
        <w:rPr>
          <w:spacing w:val="-3"/>
          <w:sz w:val="22"/>
          <w:szCs w:val="22"/>
        </w:rPr>
        <w:t xml:space="preserve"> 11 in</w:t>
      </w:r>
      <w:r w:rsidR="00AC160F" w:rsidRPr="00F6577C">
        <w:rPr>
          <w:spacing w:val="-3"/>
          <w:sz w:val="22"/>
          <w:szCs w:val="22"/>
        </w:rPr>
        <w:t xml:space="preserve"> Aliber, Robert Z.</w:t>
      </w:r>
      <w:r w:rsidRPr="00F6577C">
        <w:rPr>
          <w:spacing w:val="-3"/>
          <w:sz w:val="22"/>
          <w:szCs w:val="22"/>
        </w:rPr>
        <w:t xml:space="preserve"> and Gylfi Zoega</w:t>
      </w:r>
      <w:r w:rsidR="00AC160F" w:rsidRPr="00F6577C">
        <w:rPr>
          <w:spacing w:val="-3"/>
          <w:sz w:val="22"/>
          <w:szCs w:val="22"/>
        </w:rPr>
        <w:t xml:space="preserve"> “The 2008 Global Financial Crisis in Retrospect: Causes of the Crisis and National Regulatory Responses”. Springer, 2019. </w:t>
      </w:r>
      <w:hyperlink r:id="rId9" w:history="1">
        <w:r w:rsidR="007E3AA5" w:rsidRPr="008F78FA">
          <w:rPr>
            <w:rStyle w:val="Hyperlink"/>
            <w:spacing w:val="-3"/>
            <w:sz w:val="22"/>
            <w:szCs w:val="22"/>
          </w:rPr>
          <w:t>https://link.springer.com/content/pdf/10.1007%2F978-3-030-12395-6.pdf</w:t>
        </w:r>
      </w:hyperlink>
      <w:r w:rsidR="007E3AA5">
        <w:rPr>
          <w:spacing w:val="-3"/>
          <w:sz w:val="22"/>
          <w:szCs w:val="22"/>
        </w:rPr>
        <w:t xml:space="preserve"> </w:t>
      </w:r>
    </w:p>
    <w:p w14:paraId="0F4EE98A" w14:textId="5483CA3E" w:rsidR="003F7AE0" w:rsidRDefault="003F7AE0" w:rsidP="00087470">
      <w:pPr>
        <w:numPr>
          <w:ilvl w:val="0"/>
          <w:numId w:val="9"/>
        </w:numPr>
        <w:tabs>
          <w:tab w:val="left" w:pos="-720"/>
        </w:tabs>
        <w:suppressAutoHyphens/>
        <w:rPr>
          <w:spacing w:val="-3"/>
          <w:sz w:val="22"/>
          <w:szCs w:val="22"/>
        </w:rPr>
      </w:pPr>
      <w:r>
        <w:rPr>
          <w:spacing w:val="-3"/>
          <w:sz w:val="22"/>
          <w:szCs w:val="22"/>
        </w:rPr>
        <w:t>“</w:t>
      </w:r>
      <w:r w:rsidRPr="00741AD3">
        <w:rPr>
          <w:spacing w:val="-3"/>
          <w:sz w:val="22"/>
          <w:szCs w:val="22"/>
        </w:rPr>
        <w:t xml:space="preserve">The rise, the fall, </w:t>
      </w:r>
      <w:r>
        <w:rPr>
          <w:spacing w:val="-3"/>
          <w:sz w:val="22"/>
          <w:szCs w:val="22"/>
        </w:rPr>
        <w:t xml:space="preserve">and the resurrection of Iceland” (co-author </w:t>
      </w:r>
      <w:r w:rsidRPr="00741AD3">
        <w:rPr>
          <w:spacing w:val="-3"/>
          <w:sz w:val="22"/>
          <w:szCs w:val="22"/>
        </w:rPr>
        <w:t>Gauti B. Eggertsson, and Eggert Þórarinsson</w:t>
      </w:r>
      <w:r>
        <w:rPr>
          <w:spacing w:val="-3"/>
          <w:sz w:val="22"/>
          <w:szCs w:val="22"/>
        </w:rPr>
        <w:t>)</w:t>
      </w:r>
      <w:r w:rsidRPr="00741AD3">
        <w:rPr>
          <w:spacing w:val="-3"/>
          <w:sz w:val="22"/>
          <w:szCs w:val="22"/>
        </w:rPr>
        <w:t>.  No. w24005. National Bu</w:t>
      </w:r>
      <w:r>
        <w:rPr>
          <w:spacing w:val="-3"/>
          <w:sz w:val="22"/>
          <w:szCs w:val="22"/>
        </w:rPr>
        <w:t>reau of Economic Research, 2017 also chapter in Brookings papers fall 2017.</w:t>
      </w:r>
      <w:r w:rsidR="00087470">
        <w:rPr>
          <w:spacing w:val="-3"/>
          <w:sz w:val="22"/>
          <w:szCs w:val="22"/>
        </w:rPr>
        <w:t xml:space="preserve"> </w:t>
      </w:r>
      <w:hyperlink r:id="rId10" w:history="1">
        <w:r w:rsidR="00087470" w:rsidRPr="008F78FA">
          <w:rPr>
            <w:rStyle w:val="Hyperlink"/>
            <w:spacing w:val="-3"/>
            <w:sz w:val="22"/>
            <w:szCs w:val="22"/>
          </w:rPr>
          <w:t>https://www.nber.org/papers/w24005</w:t>
        </w:r>
      </w:hyperlink>
      <w:r w:rsidR="00087470">
        <w:rPr>
          <w:spacing w:val="-3"/>
          <w:sz w:val="22"/>
          <w:szCs w:val="22"/>
        </w:rPr>
        <w:t xml:space="preserve"> </w:t>
      </w:r>
    </w:p>
    <w:p w14:paraId="6161FA8B" w14:textId="4A8A7F2B" w:rsidR="003F7AE0" w:rsidRDefault="003F7AE0" w:rsidP="003F7AE0">
      <w:pPr>
        <w:numPr>
          <w:ilvl w:val="0"/>
          <w:numId w:val="9"/>
        </w:numPr>
        <w:tabs>
          <w:tab w:val="left" w:pos="-720"/>
        </w:tabs>
        <w:suppressAutoHyphens/>
        <w:rPr>
          <w:spacing w:val="-3"/>
          <w:sz w:val="22"/>
          <w:szCs w:val="22"/>
        </w:rPr>
      </w:pPr>
      <w:r w:rsidRPr="00EF11A2">
        <w:rPr>
          <w:spacing w:val="-3"/>
          <w:sz w:val="22"/>
          <w:szCs w:val="22"/>
        </w:rPr>
        <w:t>“Large Exposure Estimation through Automatic Business Group Identification” (co-author Margret Bjarnadottir</w:t>
      </w:r>
      <w:r>
        <w:rPr>
          <w:spacing w:val="-3"/>
          <w:sz w:val="22"/>
          <w:szCs w:val="22"/>
        </w:rPr>
        <w:t xml:space="preserve"> and </w:t>
      </w:r>
      <w:proofErr w:type="spellStart"/>
      <w:r>
        <w:rPr>
          <w:spacing w:val="-3"/>
          <w:sz w:val="22"/>
          <w:szCs w:val="22"/>
        </w:rPr>
        <w:t>Gudmundur</w:t>
      </w:r>
      <w:proofErr w:type="spellEnd"/>
      <w:r>
        <w:rPr>
          <w:spacing w:val="-3"/>
          <w:sz w:val="22"/>
          <w:szCs w:val="22"/>
        </w:rPr>
        <w:t xml:space="preserve"> Hansen</w:t>
      </w:r>
      <w:r w:rsidRPr="00EF11A2">
        <w:rPr>
          <w:spacing w:val="-3"/>
          <w:sz w:val="22"/>
          <w:szCs w:val="22"/>
        </w:rPr>
        <w:t xml:space="preserve">). </w:t>
      </w:r>
      <w:r w:rsidRPr="00F16BE0">
        <w:rPr>
          <w:i/>
          <w:spacing w:val="-3"/>
          <w:sz w:val="22"/>
          <w:szCs w:val="22"/>
        </w:rPr>
        <w:t>Annals of Operations Research</w:t>
      </w:r>
      <w:r w:rsidRPr="00F16BE0">
        <w:rPr>
          <w:spacing w:val="-3"/>
          <w:sz w:val="22"/>
          <w:szCs w:val="22"/>
        </w:rPr>
        <w:t xml:space="preserve"> 247.2 (2016): 503-521.</w:t>
      </w:r>
    </w:p>
    <w:p w14:paraId="3E3D6279" w14:textId="375F66EA" w:rsidR="00087470" w:rsidRPr="00EF11A2" w:rsidRDefault="00A852CA" w:rsidP="00087470">
      <w:pPr>
        <w:tabs>
          <w:tab w:val="left" w:pos="-720"/>
        </w:tabs>
        <w:suppressAutoHyphens/>
        <w:ind w:left="720"/>
        <w:rPr>
          <w:spacing w:val="-3"/>
          <w:sz w:val="22"/>
          <w:szCs w:val="22"/>
        </w:rPr>
      </w:pPr>
      <w:hyperlink r:id="rId11" w:history="1">
        <w:r w:rsidR="00087470" w:rsidRPr="008F78FA">
          <w:rPr>
            <w:rStyle w:val="Hyperlink"/>
            <w:spacing w:val="-3"/>
            <w:sz w:val="22"/>
            <w:szCs w:val="22"/>
          </w:rPr>
          <w:t>https://link.springer.com/content/pdf/10.1007/s10479-015-1952-z.pdf</w:t>
        </w:r>
      </w:hyperlink>
      <w:r w:rsidR="00087470">
        <w:rPr>
          <w:spacing w:val="-3"/>
          <w:sz w:val="22"/>
          <w:szCs w:val="22"/>
        </w:rPr>
        <w:t xml:space="preserve"> </w:t>
      </w:r>
    </w:p>
    <w:p w14:paraId="06D5952B" w14:textId="7967FD06" w:rsidR="003F7AE0" w:rsidRPr="00EF11A2" w:rsidRDefault="003F7AE0" w:rsidP="00087470">
      <w:pPr>
        <w:numPr>
          <w:ilvl w:val="0"/>
          <w:numId w:val="9"/>
        </w:numPr>
        <w:tabs>
          <w:tab w:val="left" w:pos="-720"/>
        </w:tabs>
        <w:suppressAutoHyphens/>
        <w:rPr>
          <w:spacing w:val="-3"/>
          <w:sz w:val="22"/>
          <w:szCs w:val="22"/>
        </w:rPr>
      </w:pPr>
      <w:r w:rsidRPr="00EF11A2">
        <w:rPr>
          <w:spacing w:val="-3"/>
          <w:sz w:val="22"/>
          <w:szCs w:val="22"/>
        </w:rPr>
        <w:t xml:space="preserve">“European Banking Union: Will Outsiders Be Affected?” (co-author Lúðvík Elíasson) </w:t>
      </w:r>
      <w:proofErr w:type="spellStart"/>
      <w:r w:rsidRPr="00EF11A2">
        <w:rPr>
          <w:spacing w:val="-3"/>
          <w:sz w:val="22"/>
          <w:szCs w:val="22"/>
        </w:rPr>
        <w:t>OeNB’s</w:t>
      </w:r>
      <w:proofErr w:type="spellEnd"/>
      <w:r w:rsidRPr="00EF11A2">
        <w:rPr>
          <w:spacing w:val="-3"/>
          <w:sz w:val="22"/>
          <w:szCs w:val="22"/>
        </w:rPr>
        <w:t xml:space="preserve"> Economics Conference Volume 2014. </w:t>
      </w:r>
      <w:hyperlink r:id="rId12" w:history="1">
        <w:r w:rsidR="00087470" w:rsidRPr="008F78FA">
          <w:rPr>
            <w:rStyle w:val="Hyperlink"/>
            <w:spacing w:val="-3"/>
            <w:sz w:val="22"/>
            <w:szCs w:val="22"/>
          </w:rPr>
          <w:t>https://www.oenb.at/dam/jcr:e255ff63-e1cd-440e-93a1-ac6569257692/vowitag_2014_benediktsdottir.pdf</w:t>
        </w:r>
      </w:hyperlink>
      <w:r w:rsidR="00087470">
        <w:rPr>
          <w:spacing w:val="-3"/>
          <w:sz w:val="22"/>
          <w:szCs w:val="22"/>
        </w:rPr>
        <w:t xml:space="preserve"> </w:t>
      </w:r>
    </w:p>
    <w:p w14:paraId="4AC850F6" w14:textId="2D866539" w:rsidR="003F7AE0" w:rsidRPr="00EF11A2" w:rsidRDefault="003F7AE0" w:rsidP="00B55774">
      <w:pPr>
        <w:numPr>
          <w:ilvl w:val="0"/>
          <w:numId w:val="9"/>
        </w:numPr>
        <w:tabs>
          <w:tab w:val="left" w:pos="-720"/>
        </w:tabs>
        <w:suppressAutoHyphens/>
        <w:rPr>
          <w:spacing w:val="-3"/>
          <w:sz w:val="22"/>
          <w:szCs w:val="22"/>
        </w:rPr>
      </w:pPr>
      <w:r w:rsidRPr="00EF11A2">
        <w:rPr>
          <w:spacing w:val="-3"/>
          <w:sz w:val="22"/>
          <w:szCs w:val="22"/>
        </w:rPr>
        <w:t xml:space="preserve">“Lessons from a collapse of a financial system” (co-authors Jon </w:t>
      </w:r>
      <w:proofErr w:type="spellStart"/>
      <w:r w:rsidRPr="00EF11A2">
        <w:rPr>
          <w:spacing w:val="-3"/>
          <w:sz w:val="22"/>
          <w:szCs w:val="22"/>
        </w:rPr>
        <w:t>Danielsson</w:t>
      </w:r>
      <w:proofErr w:type="spellEnd"/>
      <w:r w:rsidRPr="00EF11A2">
        <w:rPr>
          <w:spacing w:val="-3"/>
          <w:sz w:val="22"/>
          <w:szCs w:val="22"/>
        </w:rPr>
        <w:t xml:space="preserve"> and Gylfi Zoega). </w:t>
      </w:r>
      <w:r w:rsidRPr="00EF11A2">
        <w:rPr>
          <w:i/>
          <w:spacing w:val="-3"/>
          <w:sz w:val="22"/>
          <w:szCs w:val="22"/>
        </w:rPr>
        <w:t>Economic Policy</w:t>
      </w:r>
      <w:r w:rsidRPr="00EF11A2">
        <w:rPr>
          <w:spacing w:val="-3"/>
          <w:sz w:val="22"/>
          <w:szCs w:val="22"/>
        </w:rPr>
        <w:t>, 26: 183–235, 2011.</w:t>
      </w:r>
      <w:r w:rsidR="00B55774" w:rsidRPr="00B55774">
        <w:t xml:space="preserve"> </w:t>
      </w:r>
      <w:hyperlink r:id="rId13" w:history="1">
        <w:r w:rsidR="00B55774" w:rsidRPr="008F78FA">
          <w:rPr>
            <w:rStyle w:val="Hyperlink"/>
            <w:spacing w:val="-3"/>
            <w:sz w:val="22"/>
            <w:szCs w:val="22"/>
          </w:rPr>
          <w:t>https://www.tcd.ie/Economics/assets/pdf/version-20-ben-dan-zoega-revised.pdf</w:t>
        </w:r>
      </w:hyperlink>
      <w:r w:rsidR="00B55774">
        <w:rPr>
          <w:spacing w:val="-3"/>
          <w:sz w:val="22"/>
          <w:szCs w:val="22"/>
        </w:rPr>
        <w:t xml:space="preserve"> </w:t>
      </w:r>
    </w:p>
    <w:p w14:paraId="01D6CC01" w14:textId="77777777" w:rsidR="003F7AE0" w:rsidRPr="00EF11A2" w:rsidRDefault="003F7AE0" w:rsidP="003F7AE0">
      <w:pPr>
        <w:numPr>
          <w:ilvl w:val="0"/>
          <w:numId w:val="4"/>
        </w:numPr>
        <w:tabs>
          <w:tab w:val="left" w:pos="-720"/>
        </w:tabs>
        <w:suppressAutoHyphens/>
        <w:rPr>
          <w:spacing w:val="-3"/>
          <w:sz w:val="22"/>
          <w:szCs w:val="22"/>
        </w:rPr>
      </w:pPr>
      <w:r w:rsidRPr="00EF11A2">
        <w:rPr>
          <w:spacing w:val="-3"/>
          <w:sz w:val="22"/>
          <w:szCs w:val="22"/>
        </w:rPr>
        <w:t>“Report of the Special Investigation Commission (SCI) to investigate and analyze the processes leading to the collapse of the three main banks in Iceland”. Delivered to Icelandic Parliament (</w:t>
      </w:r>
      <w:proofErr w:type="spellStart"/>
      <w:r w:rsidRPr="00EF11A2">
        <w:rPr>
          <w:spacing w:val="-3"/>
          <w:sz w:val="22"/>
          <w:szCs w:val="22"/>
        </w:rPr>
        <w:t>Althingi</w:t>
      </w:r>
      <w:proofErr w:type="spellEnd"/>
      <w:r w:rsidRPr="00EF11A2">
        <w:rPr>
          <w:spacing w:val="-3"/>
          <w:sz w:val="22"/>
          <w:szCs w:val="22"/>
        </w:rPr>
        <w:t xml:space="preserve">) on April 12, 2010. </w:t>
      </w:r>
    </w:p>
    <w:p w14:paraId="285D05A7" w14:textId="77777777" w:rsidR="003F7AE0" w:rsidRPr="00EF11A2" w:rsidRDefault="003F7AE0" w:rsidP="003F7AE0">
      <w:pPr>
        <w:tabs>
          <w:tab w:val="left" w:pos="-720"/>
        </w:tabs>
        <w:suppressAutoHyphens/>
        <w:ind w:left="360"/>
        <w:rPr>
          <w:spacing w:val="-3"/>
          <w:sz w:val="22"/>
          <w:szCs w:val="22"/>
        </w:rPr>
      </w:pPr>
      <w:r w:rsidRPr="00EF11A2">
        <w:rPr>
          <w:spacing w:val="-3"/>
          <w:sz w:val="18"/>
          <w:szCs w:val="22"/>
        </w:rPr>
        <w:tab/>
      </w:r>
      <w:hyperlink r:id="rId14" w:history="1">
        <w:r w:rsidRPr="00EF11A2">
          <w:rPr>
            <w:rStyle w:val="Hyperlink"/>
            <w:spacing w:val="-3"/>
            <w:sz w:val="18"/>
            <w:szCs w:val="22"/>
          </w:rPr>
          <w:t>http://www.rna.is/eldri-nefndir/addragandi-og-orsakir-falls-islensku-bankanna-2008/skyrsla-nefndarinnar/english/</w:t>
        </w:r>
      </w:hyperlink>
      <w:r w:rsidRPr="00EF11A2">
        <w:rPr>
          <w:spacing w:val="-3"/>
          <w:sz w:val="22"/>
          <w:szCs w:val="22"/>
        </w:rPr>
        <w:t xml:space="preserve"> </w:t>
      </w:r>
    </w:p>
    <w:p w14:paraId="13AE8F7F" w14:textId="7FF04FA7" w:rsidR="003F7AE0" w:rsidRPr="00EF11A2" w:rsidRDefault="003F7AE0" w:rsidP="00AA2F11">
      <w:pPr>
        <w:numPr>
          <w:ilvl w:val="0"/>
          <w:numId w:val="9"/>
        </w:numPr>
        <w:tabs>
          <w:tab w:val="left" w:pos="-720"/>
        </w:tabs>
        <w:suppressAutoHyphens/>
        <w:rPr>
          <w:spacing w:val="-3"/>
          <w:sz w:val="22"/>
          <w:szCs w:val="22"/>
        </w:rPr>
      </w:pPr>
      <w:r w:rsidRPr="00EF11A2">
        <w:rPr>
          <w:spacing w:val="-3"/>
          <w:sz w:val="22"/>
          <w:szCs w:val="22"/>
        </w:rPr>
        <w:t xml:space="preserve">“Exchange Rates Dependence: What Drives It?” (co-author Chiara Scotti). </w:t>
      </w:r>
      <w:r w:rsidRPr="00EF11A2">
        <w:rPr>
          <w:i/>
          <w:spacing w:val="-3"/>
          <w:sz w:val="22"/>
          <w:szCs w:val="22"/>
        </w:rPr>
        <w:t>International Finance Discussion Papers 969</w:t>
      </w:r>
      <w:r w:rsidRPr="00EF11A2">
        <w:rPr>
          <w:spacing w:val="-3"/>
          <w:sz w:val="22"/>
          <w:szCs w:val="22"/>
        </w:rPr>
        <w:t>. Washington: Board of Governors of the Federal Reserve System, 2009.</w:t>
      </w:r>
      <w:r w:rsidR="00AA2F11">
        <w:rPr>
          <w:spacing w:val="-3"/>
          <w:sz w:val="22"/>
          <w:szCs w:val="22"/>
        </w:rPr>
        <w:br/>
      </w:r>
      <w:hyperlink r:id="rId15" w:history="1">
        <w:r w:rsidR="00B55774" w:rsidRPr="008F78FA">
          <w:rPr>
            <w:rStyle w:val="Hyperlink"/>
            <w:spacing w:val="-3"/>
            <w:sz w:val="22"/>
            <w:szCs w:val="22"/>
          </w:rPr>
          <w:t>https://www.federalreserve.gov/pubs/ifdp/2009/969/ifdp969.pdf</w:t>
        </w:r>
      </w:hyperlink>
      <w:r w:rsidR="00B55774">
        <w:rPr>
          <w:spacing w:val="-3"/>
          <w:sz w:val="22"/>
          <w:szCs w:val="22"/>
        </w:rPr>
        <w:t xml:space="preserve"> </w:t>
      </w:r>
    </w:p>
    <w:p w14:paraId="2AC3AB9E" w14:textId="78C4FBC4" w:rsidR="003F7AE0" w:rsidRDefault="003F7AE0" w:rsidP="00B55774">
      <w:pPr>
        <w:numPr>
          <w:ilvl w:val="0"/>
          <w:numId w:val="9"/>
        </w:numPr>
        <w:tabs>
          <w:tab w:val="left" w:pos="-720"/>
        </w:tabs>
        <w:suppressAutoHyphens/>
        <w:rPr>
          <w:spacing w:val="-3"/>
          <w:sz w:val="22"/>
          <w:szCs w:val="22"/>
        </w:rPr>
      </w:pPr>
      <w:r w:rsidRPr="00EF11A2">
        <w:rPr>
          <w:spacing w:val="-3"/>
          <w:sz w:val="22"/>
          <w:szCs w:val="22"/>
        </w:rPr>
        <w:t xml:space="preserve">“An Empirical Analysis of Specialist Trading Behavior at the New York Stock Exchange”. </w:t>
      </w:r>
      <w:r w:rsidRPr="00EF11A2">
        <w:rPr>
          <w:i/>
          <w:spacing w:val="-3"/>
          <w:sz w:val="22"/>
          <w:szCs w:val="22"/>
        </w:rPr>
        <w:t>International Finance Discussion Papers 876.</w:t>
      </w:r>
      <w:r w:rsidRPr="00EF11A2">
        <w:rPr>
          <w:spacing w:val="-3"/>
          <w:sz w:val="22"/>
          <w:szCs w:val="22"/>
        </w:rPr>
        <w:t xml:space="preserve"> Washington: Board of Governors of </w:t>
      </w:r>
      <w:r w:rsidR="00AC160F">
        <w:rPr>
          <w:spacing w:val="-3"/>
          <w:sz w:val="22"/>
          <w:szCs w:val="22"/>
        </w:rPr>
        <w:t>the Federal Reserve System, 2006</w:t>
      </w:r>
      <w:r w:rsidRPr="00EF11A2">
        <w:rPr>
          <w:spacing w:val="-3"/>
          <w:sz w:val="22"/>
          <w:szCs w:val="22"/>
        </w:rPr>
        <w:t>.</w:t>
      </w:r>
      <w:r w:rsidR="00B55774">
        <w:rPr>
          <w:spacing w:val="-3"/>
          <w:sz w:val="22"/>
          <w:szCs w:val="22"/>
        </w:rPr>
        <w:t xml:space="preserve"> </w:t>
      </w:r>
      <w:hyperlink r:id="rId16" w:history="1">
        <w:r w:rsidR="00B55774" w:rsidRPr="008F78FA">
          <w:rPr>
            <w:rStyle w:val="Hyperlink"/>
            <w:spacing w:val="-3"/>
            <w:sz w:val="22"/>
            <w:szCs w:val="22"/>
          </w:rPr>
          <w:t>https://www.federalreserve.gov/pubs/ifdp/2006/876/ifdp876.pdf</w:t>
        </w:r>
      </w:hyperlink>
      <w:r w:rsidR="00B55774">
        <w:rPr>
          <w:spacing w:val="-3"/>
          <w:sz w:val="22"/>
          <w:szCs w:val="22"/>
        </w:rPr>
        <w:t xml:space="preserve"> </w:t>
      </w:r>
    </w:p>
    <w:p w14:paraId="45E290F7" w14:textId="595F6EDA" w:rsidR="00AC160F" w:rsidRPr="00EF11A2" w:rsidRDefault="00AC160F" w:rsidP="00AC160F">
      <w:pPr>
        <w:numPr>
          <w:ilvl w:val="0"/>
          <w:numId w:val="9"/>
        </w:numPr>
        <w:tabs>
          <w:tab w:val="left" w:pos="-720"/>
        </w:tabs>
        <w:suppressAutoHyphens/>
        <w:rPr>
          <w:spacing w:val="-3"/>
          <w:sz w:val="22"/>
          <w:szCs w:val="22"/>
        </w:rPr>
      </w:pPr>
      <w:r w:rsidRPr="00AC160F">
        <w:rPr>
          <w:spacing w:val="-3"/>
          <w:sz w:val="22"/>
          <w:szCs w:val="22"/>
        </w:rPr>
        <w:t xml:space="preserve">"Iceland: Fish Stocks, Geothermal Power and Desertification." </w:t>
      </w:r>
      <w:r w:rsidRPr="00EF11A2">
        <w:rPr>
          <w:spacing w:val="-3"/>
          <w:sz w:val="22"/>
          <w:szCs w:val="22"/>
        </w:rPr>
        <w:t xml:space="preserve">(co-author Tryggvi </w:t>
      </w:r>
      <w:proofErr w:type="spellStart"/>
      <w:r w:rsidRPr="00EF11A2">
        <w:rPr>
          <w:spacing w:val="-3"/>
          <w:sz w:val="22"/>
          <w:szCs w:val="22"/>
        </w:rPr>
        <w:t>Herbertsson</w:t>
      </w:r>
      <w:proofErr w:type="spellEnd"/>
      <w:r w:rsidRPr="00EF11A2">
        <w:rPr>
          <w:spacing w:val="-3"/>
          <w:sz w:val="22"/>
          <w:szCs w:val="22"/>
        </w:rPr>
        <w:t>)</w:t>
      </w:r>
      <w:r>
        <w:rPr>
          <w:spacing w:val="-3"/>
          <w:sz w:val="22"/>
          <w:szCs w:val="22"/>
        </w:rPr>
        <w:t xml:space="preserve"> </w:t>
      </w:r>
      <w:r w:rsidRPr="00AC160F">
        <w:rPr>
          <w:spacing w:val="-3"/>
          <w:sz w:val="22"/>
          <w:szCs w:val="22"/>
        </w:rPr>
        <w:t>Environmental Transition in Nordic and Baltic Countries, Cheltenham (UK) &amp; Northampton (MA, USA): Edward Elgar (1998): 33-47.</w:t>
      </w:r>
    </w:p>
    <w:p w14:paraId="2F9B93E2" w14:textId="55E1A3E1" w:rsidR="003F7AE0" w:rsidRDefault="00AC160F" w:rsidP="00AC160F">
      <w:pPr>
        <w:numPr>
          <w:ilvl w:val="0"/>
          <w:numId w:val="9"/>
        </w:numPr>
        <w:tabs>
          <w:tab w:val="left" w:pos="-720"/>
        </w:tabs>
        <w:suppressAutoHyphens/>
        <w:rPr>
          <w:spacing w:val="-3"/>
          <w:sz w:val="22"/>
          <w:szCs w:val="22"/>
        </w:rPr>
      </w:pPr>
      <w:r>
        <w:rPr>
          <w:spacing w:val="-3"/>
          <w:sz w:val="22"/>
          <w:szCs w:val="22"/>
        </w:rPr>
        <w:t>“</w:t>
      </w:r>
      <w:r w:rsidRPr="00AC160F">
        <w:rPr>
          <w:spacing w:val="-3"/>
          <w:sz w:val="22"/>
          <w:szCs w:val="22"/>
        </w:rPr>
        <w:t>Growth and environmental policies in Iceland: a descriptive account.</w:t>
      </w:r>
      <w:r>
        <w:rPr>
          <w:spacing w:val="-3"/>
          <w:sz w:val="22"/>
          <w:szCs w:val="22"/>
        </w:rPr>
        <w:t xml:space="preserve">” </w:t>
      </w:r>
      <w:r w:rsidRPr="00EF11A2">
        <w:rPr>
          <w:spacing w:val="-3"/>
          <w:sz w:val="22"/>
          <w:szCs w:val="22"/>
        </w:rPr>
        <w:t xml:space="preserve">(co-author Tryggvi </w:t>
      </w:r>
      <w:proofErr w:type="spellStart"/>
      <w:r w:rsidRPr="00EF11A2">
        <w:rPr>
          <w:spacing w:val="-3"/>
          <w:sz w:val="22"/>
          <w:szCs w:val="22"/>
        </w:rPr>
        <w:t>Herbertsson</w:t>
      </w:r>
      <w:proofErr w:type="spellEnd"/>
      <w:r w:rsidRPr="00EF11A2">
        <w:rPr>
          <w:spacing w:val="-3"/>
          <w:sz w:val="22"/>
          <w:szCs w:val="22"/>
        </w:rPr>
        <w:t>)</w:t>
      </w:r>
      <w:r>
        <w:rPr>
          <w:spacing w:val="-3"/>
          <w:sz w:val="22"/>
          <w:szCs w:val="22"/>
        </w:rPr>
        <w:t xml:space="preserve"> </w:t>
      </w:r>
      <w:r w:rsidRPr="00AC160F">
        <w:rPr>
          <w:spacing w:val="-3"/>
          <w:sz w:val="22"/>
          <w:szCs w:val="22"/>
        </w:rPr>
        <w:t xml:space="preserve"> University of Iceland, Institute of Economic Studies, 1996.</w:t>
      </w:r>
    </w:p>
    <w:p w14:paraId="7E850383" w14:textId="77777777" w:rsidR="003F7AE0" w:rsidRPr="00EF11A2" w:rsidRDefault="003F7AE0" w:rsidP="003F7AE0">
      <w:pPr>
        <w:tabs>
          <w:tab w:val="left" w:pos="-720"/>
        </w:tabs>
        <w:suppressAutoHyphens/>
        <w:rPr>
          <w:spacing w:val="-3"/>
          <w:sz w:val="22"/>
          <w:szCs w:val="22"/>
        </w:rPr>
      </w:pPr>
      <w:r w:rsidRPr="00EF11A2">
        <w:rPr>
          <w:spacing w:val="-3"/>
          <w:sz w:val="22"/>
          <w:szCs w:val="22"/>
        </w:rPr>
        <w:tab/>
      </w:r>
    </w:p>
    <w:p w14:paraId="060DC2A3" w14:textId="77777777" w:rsidR="00A91268" w:rsidRDefault="00A91268" w:rsidP="003F7AE0">
      <w:pPr>
        <w:tabs>
          <w:tab w:val="left" w:pos="-720"/>
        </w:tabs>
        <w:suppressAutoHyphens/>
        <w:rPr>
          <w:b/>
          <w:spacing w:val="-3"/>
          <w:sz w:val="22"/>
          <w:szCs w:val="22"/>
        </w:rPr>
      </w:pPr>
    </w:p>
    <w:p w14:paraId="24034C1A" w14:textId="77777777" w:rsidR="00A91268" w:rsidRDefault="00A91268" w:rsidP="003F7AE0">
      <w:pPr>
        <w:tabs>
          <w:tab w:val="left" w:pos="-720"/>
        </w:tabs>
        <w:suppressAutoHyphens/>
        <w:rPr>
          <w:b/>
          <w:spacing w:val="-3"/>
          <w:sz w:val="22"/>
          <w:szCs w:val="22"/>
        </w:rPr>
      </w:pPr>
    </w:p>
    <w:p w14:paraId="5179E7E5" w14:textId="77777777" w:rsidR="00A91268" w:rsidRDefault="00A91268" w:rsidP="003F7AE0">
      <w:pPr>
        <w:tabs>
          <w:tab w:val="left" w:pos="-720"/>
        </w:tabs>
        <w:suppressAutoHyphens/>
        <w:rPr>
          <w:b/>
          <w:spacing w:val="-3"/>
          <w:sz w:val="22"/>
          <w:szCs w:val="22"/>
        </w:rPr>
      </w:pPr>
    </w:p>
    <w:p w14:paraId="2981F7A7" w14:textId="2D8B3B97" w:rsidR="00A11756" w:rsidRPr="00A91268" w:rsidRDefault="00A11756" w:rsidP="003F7AE0">
      <w:pPr>
        <w:tabs>
          <w:tab w:val="left" w:pos="-720"/>
        </w:tabs>
        <w:suppressAutoHyphens/>
        <w:rPr>
          <w:b/>
          <w:spacing w:val="-3"/>
          <w:sz w:val="22"/>
          <w:szCs w:val="22"/>
        </w:rPr>
      </w:pPr>
      <w:r w:rsidRPr="00A91268">
        <w:rPr>
          <w:b/>
          <w:spacing w:val="-3"/>
          <w:sz w:val="22"/>
          <w:szCs w:val="22"/>
        </w:rPr>
        <w:t>Other</w:t>
      </w:r>
    </w:p>
    <w:p w14:paraId="0A2D662F" w14:textId="4E53A557" w:rsidR="00A11756" w:rsidRPr="00A91268" w:rsidRDefault="00A11756" w:rsidP="00A11756">
      <w:pPr>
        <w:pStyle w:val="ListParagraph"/>
        <w:numPr>
          <w:ilvl w:val="0"/>
          <w:numId w:val="14"/>
        </w:numPr>
        <w:tabs>
          <w:tab w:val="left" w:pos="-720"/>
        </w:tabs>
        <w:suppressAutoHyphens/>
        <w:rPr>
          <w:b/>
          <w:spacing w:val="-3"/>
          <w:sz w:val="22"/>
          <w:szCs w:val="22"/>
        </w:rPr>
      </w:pPr>
      <w:r w:rsidRPr="00A91268">
        <w:rPr>
          <w:spacing w:val="-3"/>
          <w:sz w:val="22"/>
          <w:szCs w:val="22"/>
        </w:rPr>
        <w:t>Editor of Central Bank of Iceland Financial Stability Report 2012-2016.</w:t>
      </w:r>
    </w:p>
    <w:p w14:paraId="79FACCA6" w14:textId="5C63EE27" w:rsidR="00C3756B" w:rsidRPr="00A91268" w:rsidRDefault="00C3756B" w:rsidP="00A11756">
      <w:pPr>
        <w:pStyle w:val="ListParagraph"/>
        <w:numPr>
          <w:ilvl w:val="0"/>
          <w:numId w:val="14"/>
        </w:numPr>
        <w:tabs>
          <w:tab w:val="left" w:pos="-720"/>
        </w:tabs>
        <w:suppressAutoHyphens/>
        <w:rPr>
          <w:b/>
          <w:spacing w:val="-3"/>
          <w:sz w:val="22"/>
          <w:szCs w:val="22"/>
        </w:rPr>
      </w:pPr>
      <w:r w:rsidRPr="00A91268">
        <w:rPr>
          <w:spacing w:val="-3"/>
          <w:sz w:val="22"/>
          <w:szCs w:val="22"/>
        </w:rPr>
        <w:lastRenderedPageBreak/>
        <w:t>On a number of committees to implement financial regulation in Iceland.</w:t>
      </w:r>
    </w:p>
    <w:p w14:paraId="51F79E7C" w14:textId="1654686F" w:rsidR="00C3756B" w:rsidRPr="00A91268" w:rsidRDefault="00C3756B" w:rsidP="00C3756B">
      <w:pPr>
        <w:pStyle w:val="ListParagraph"/>
        <w:numPr>
          <w:ilvl w:val="0"/>
          <w:numId w:val="14"/>
        </w:numPr>
        <w:tabs>
          <w:tab w:val="left" w:pos="-720"/>
        </w:tabs>
        <w:suppressAutoHyphens/>
        <w:rPr>
          <w:b/>
          <w:spacing w:val="-3"/>
          <w:sz w:val="22"/>
          <w:szCs w:val="22"/>
        </w:rPr>
      </w:pPr>
      <w:r w:rsidRPr="00A91268">
        <w:rPr>
          <w:spacing w:val="-3"/>
          <w:sz w:val="22"/>
          <w:szCs w:val="22"/>
        </w:rPr>
        <w:t>On a number of international committees on co-operation on financial stability. Including the Advisory Technical Committee of the European Systemic Risk Board and Nordic-Baltic working groups.</w:t>
      </w:r>
    </w:p>
    <w:p w14:paraId="62C82FE9" w14:textId="305BEF49" w:rsidR="00A11756" w:rsidRPr="00C3756B" w:rsidRDefault="00A11756" w:rsidP="00C3756B">
      <w:pPr>
        <w:pStyle w:val="ListParagraph"/>
        <w:numPr>
          <w:ilvl w:val="0"/>
          <w:numId w:val="14"/>
        </w:numPr>
        <w:tabs>
          <w:tab w:val="left" w:pos="-720"/>
        </w:tabs>
        <w:suppressAutoHyphens/>
        <w:rPr>
          <w:b/>
          <w:spacing w:val="-3"/>
          <w:sz w:val="16"/>
          <w:szCs w:val="22"/>
        </w:rPr>
      </w:pPr>
      <w:r w:rsidRPr="00A91268">
        <w:rPr>
          <w:spacing w:val="-3"/>
          <w:sz w:val="22"/>
          <w:szCs w:val="22"/>
        </w:rPr>
        <w:t>Brooking Blog “What macroprudential policies are countries using to help their economies through the COVID-19 crisis?” (co-author Nellie Liang and Greg Feldberg).</w:t>
      </w:r>
      <w:r w:rsidRPr="00C3756B">
        <w:rPr>
          <w:spacing w:val="-3"/>
          <w:sz w:val="22"/>
          <w:szCs w:val="22"/>
        </w:rPr>
        <w:t xml:space="preserve"> </w:t>
      </w:r>
      <w:hyperlink r:id="rId17" w:history="1">
        <w:r w:rsidRPr="00C3756B">
          <w:rPr>
            <w:rStyle w:val="Hyperlink"/>
            <w:spacing w:val="-3"/>
            <w:sz w:val="16"/>
            <w:szCs w:val="22"/>
          </w:rPr>
          <w:t>https://www.brookings.edu/blog/up-front/2020/04/06/what-macroprudential-policies-are-countries-using-to-help-their-economies-through-the-covid-19-crisis/</w:t>
        </w:r>
      </w:hyperlink>
      <w:r w:rsidRPr="00C3756B">
        <w:rPr>
          <w:spacing w:val="-3"/>
          <w:sz w:val="16"/>
          <w:szCs w:val="22"/>
        </w:rPr>
        <w:t xml:space="preserve"> </w:t>
      </w:r>
    </w:p>
    <w:p w14:paraId="6735C22D" w14:textId="77777777" w:rsidR="00A11756" w:rsidRDefault="00A11756" w:rsidP="003F7AE0">
      <w:pPr>
        <w:tabs>
          <w:tab w:val="left" w:pos="-720"/>
        </w:tabs>
        <w:suppressAutoHyphens/>
        <w:rPr>
          <w:b/>
          <w:spacing w:val="-3"/>
        </w:rPr>
      </w:pPr>
    </w:p>
    <w:p w14:paraId="4F498641" w14:textId="77777777" w:rsidR="00A91268" w:rsidRDefault="00A91268" w:rsidP="003F7AE0">
      <w:pPr>
        <w:tabs>
          <w:tab w:val="left" w:pos="-720"/>
        </w:tabs>
        <w:suppressAutoHyphens/>
        <w:rPr>
          <w:b/>
          <w:spacing w:val="-3"/>
        </w:rPr>
      </w:pPr>
    </w:p>
    <w:p w14:paraId="6DD9E7DB" w14:textId="4CC22670" w:rsidR="003F7AE0" w:rsidRDefault="003F7AE0" w:rsidP="003F7AE0">
      <w:pPr>
        <w:tabs>
          <w:tab w:val="left" w:pos="-720"/>
        </w:tabs>
        <w:suppressAutoHyphens/>
        <w:rPr>
          <w:b/>
          <w:spacing w:val="-3"/>
        </w:rPr>
      </w:pPr>
      <w:r w:rsidRPr="00A91268">
        <w:rPr>
          <w:b/>
          <w:spacing w:val="-3"/>
          <w:sz w:val="22"/>
        </w:rPr>
        <w:t xml:space="preserve">Selected Presentations </w:t>
      </w:r>
    </w:p>
    <w:p w14:paraId="70C56023" w14:textId="7A8D0904" w:rsidR="00AA25C0" w:rsidRDefault="00AA25C0" w:rsidP="003F7AE0">
      <w:pPr>
        <w:numPr>
          <w:ilvl w:val="0"/>
          <w:numId w:val="9"/>
        </w:numPr>
        <w:tabs>
          <w:tab w:val="left" w:pos="-720"/>
        </w:tabs>
        <w:suppressAutoHyphens/>
        <w:rPr>
          <w:spacing w:val="-3"/>
          <w:sz w:val="20"/>
          <w:szCs w:val="22"/>
        </w:rPr>
      </w:pPr>
      <w:r>
        <w:rPr>
          <w:spacing w:val="-3"/>
          <w:sz w:val="20"/>
          <w:szCs w:val="22"/>
        </w:rPr>
        <w:t xml:space="preserve">Conference to celebrate the establishment of the Mexican Central Bank. Financial Stability and Central Bank Independence. November 2019. </w:t>
      </w:r>
    </w:p>
    <w:p w14:paraId="5BA09C3E" w14:textId="209AE163" w:rsidR="003F7AE0" w:rsidRPr="006D7936" w:rsidRDefault="003F7AE0" w:rsidP="003F7AE0">
      <w:pPr>
        <w:numPr>
          <w:ilvl w:val="0"/>
          <w:numId w:val="9"/>
        </w:numPr>
        <w:tabs>
          <w:tab w:val="left" w:pos="-720"/>
        </w:tabs>
        <w:suppressAutoHyphens/>
        <w:rPr>
          <w:spacing w:val="-3"/>
          <w:sz w:val="20"/>
          <w:szCs w:val="22"/>
        </w:rPr>
      </w:pPr>
      <w:r>
        <w:rPr>
          <w:spacing w:val="-3"/>
          <w:sz w:val="20"/>
          <w:szCs w:val="22"/>
        </w:rPr>
        <w:t xml:space="preserve">Conference on </w:t>
      </w:r>
      <w:r w:rsidRPr="006D7936">
        <w:rPr>
          <w:spacing w:val="-3"/>
          <w:sz w:val="20"/>
          <w:szCs w:val="22"/>
        </w:rPr>
        <w:t>Looking back and looking forward: How do we preserve monetary and financial</w:t>
      </w:r>
    </w:p>
    <w:p w14:paraId="3B96CEB7" w14:textId="31B5D851" w:rsidR="003F7AE0" w:rsidRDefault="00DB0329" w:rsidP="003F7AE0">
      <w:pPr>
        <w:tabs>
          <w:tab w:val="left" w:pos="-720"/>
        </w:tabs>
        <w:suppressAutoHyphens/>
        <w:ind w:left="720"/>
        <w:rPr>
          <w:spacing w:val="-3"/>
          <w:sz w:val="20"/>
          <w:szCs w:val="22"/>
        </w:rPr>
      </w:pPr>
      <w:r w:rsidRPr="006D7936">
        <w:rPr>
          <w:spacing w:val="-3"/>
          <w:sz w:val="20"/>
          <w:szCs w:val="22"/>
        </w:rPr>
        <w:t>Stability</w:t>
      </w:r>
      <w:r w:rsidR="003F7AE0" w:rsidRPr="006D7936">
        <w:rPr>
          <w:spacing w:val="-3"/>
          <w:sz w:val="20"/>
          <w:szCs w:val="22"/>
        </w:rPr>
        <w:t>?</w:t>
      </w:r>
      <w:r w:rsidR="003F7AE0">
        <w:rPr>
          <w:spacing w:val="-3"/>
          <w:sz w:val="20"/>
          <w:szCs w:val="22"/>
        </w:rPr>
        <w:t xml:space="preserve"> Central Bank of Iceland “</w:t>
      </w:r>
      <w:proofErr w:type="spellStart"/>
      <w:r w:rsidR="003F7AE0" w:rsidRPr="006D7936">
        <w:rPr>
          <w:spacing w:val="-3"/>
          <w:sz w:val="20"/>
          <w:szCs w:val="22"/>
        </w:rPr>
        <w:t>PostPostPostPost</w:t>
      </w:r>
      <w:proofErr w:type="spellEnd"/>
      <w:r w:rsidR="003F7AE0" w:rsidRPr="006D7936">
        <w:rPr>
          <w:spacing w:val="-3"/>
          <w:sz w:val="20"/>
          <w:szCs w:val="22"/>
        </w:rPr>
        <w:t>-crisis framework crisis framework and tools for preserving financial stability</w:t>
      </w:r>
      <w:r w:rsidR="003F7AE0">
        <w:rPr>
          <w:spacing w:val="-3"/>
          <w:sz w:val="20"/>
          <w:szCs w:val="22"/>
        </w:rPr>
        <w:t xml:space="preserve"> </w:t>
      </w:r>
      <w:r w:rsidR="003F7AE0" w:rsidRPr="006D7936">
        <w:rPr>
          <w:spacing w:val="-3"/>
          <w:sz w:val="20"/>
          <w:szCs w:val="22"/>
        </w:rPr>
        <w:t>in Iceland</w:t>
      </w:r>
      <w:r w:rsidR="003F7AE0">
        <w:rPr>
          <w:spacing w:val="-3"/>
          <w:sz w:val="20"/>
          <w:szCs w:val="22"/>
        </w:rPr>
        <w:t>” July 2019</w:t>
      </w:r>
    </w:p>
    <w:p w14:paraId="2385144E" w14:textId="35A89CFA" w:rsidR="003F7AE0" w:rsidRDefault="003F7AE0" w:rsidP="003F7AE0">
      <w:pPr>
        <w:numPr>
          <w:ilvl w:val="0"/>
          <w:numId w:val="9"/>
        </w:numPr>
        <w:tabs>
          <w:tab w:val="left" w:pos="-720"/>
        </w:tabs>
        <w:suppressAutoHyphens/>
        <w:rPr>
          <w:spacing w:val="-3"/>
          <w:sz w:val="20"/>
          <w:szCs w:val="22"/>
        </w:rPr>
      </w:pPr>
      <w:r>
        <w:rPr>
          <w:spacing w:val="-3"/>
          <w:sz w:val="20"/>
          <w:szCs w:val="22"/>
        </w:rPr>
        <w:t xml:space="preserve">Conference on macroprudential policy, economic policy in small open economy, key note speaker. </w:t>
      </w:r>
      <w:r w:rsidR="00AA25C0">
        <w:rPr>
          <w:spacing w:val="-3"/>
          <w:sz w:val="20"/>
          <w:szCs w:val="22"/>
        </w:rPr>
        <w:t xml:space="preserve">Iceland. </w:t>
      </w:r>
      <w:r>
        <w:rPr>
          <w:spacing w:val="-3"/>
          <w:sz w:val="20"/>
          <w:szCs w:val="22"/>
        </w:rPr>
        <w:t>April 2019.</w:t>
      </w:r>
    </w:p>
    <w:p w14:paraId="4368B54D" w14:textId="77777777" w:rsidR="003F7AE0" w:rsidRDefault="003F7AE0" w:rsidP="003F7AE0">
      <w:pPr>
        <w:numPr>
          <w:ilvl w:val="0"/>
          <w:numId w:val="9"/>
        </w:numPr>
        <w:tabs>
          <w:tab w:val="left" w:pos="-720"/>
        </w:tabs>
        <w:suppressAutoHyphens/>
        <w:rPr>
          <w:spacing w:val="-3"/>
          <w:sz w:val="20"/>
          <w:szCs w:val="22"/>
        </w:rPr>
      </w:pPr>
      <w:r>
        <w:rPr>
          <w:spacing w:val="-3"/>
          <w:sz w:val="20"/>
          <w:szCs w:val="22"/>
        </w:rPr>
        <w:t xml:space="preserve">Talk for the annual meeting of the bankers association in Iceland “What has been done, where are we at and where are we going” December 2018. </w:t>
      </w:r>
    </w:p>
    <w:p w14:paraId="230010F5" w14:textId="77777777" w:rsidR="003F7AE0" w:rsidRDefault="003F7AE0" w:rsidP="003F7AE0">
      <w:pPr>
        <w:numPr>
          <w:ilvl w:val="0"/>
          <w:numId w:val="9"/>
        </w:numPr>
        <w:tabs>
          <w:tab w:val="left" w:pos="-720"/>
        </w:tabs>
        <w:suppressAutoHyphens/>
        <w:rPr>
          <w:spacing w:val="-3"/>
          <w:sz w:val="20"/>
          <w:szCs w:val="22"/>
        </w:rPr>
      </w:pPr>
      <w:r w:rsidRPr="00232078">
        <w:rPr>
          <w:spacing w:val="-3"/>
          <w:sz w:val="20"/>
          <w:szCs w:val="22"/>
        </w:rPr>
        <w:t xml:space="preserve">Conference on Macroprudential policy, </w:t>
      </w:r>
      <w:proofErr w:type="spellStart"/>
      <w:r w:rsidRPr="00232078">
        <w:rPr>
          <w:spacing w:val="-3"/>
          <w:sz w:val="20"/>
          <w:szCs w:val="22"/>
        </w:rPr>
        <w:t>Danmarks</w:t>
      </w:r>
      <w:proofErr w:type="spellEnd"/>
      <w:r w:rsidRPr="00232078">
        <w:rPr>
          <w:spacing w:val="-3"/>
          <w:sz w:val="20"/>
          <w:szCs w:val="22"/>
        </w:rPr>
        <w:t xml:space="preserve"> </w:t>
      </w:r>
      <w:proofErr w:type="spellStart"/>
      <w:r w:rsidRPr="00232078">
        <w:rPr>
          <w:spacing w:val="-3"/>
          <w:sz w:val="20"/>
          <w:szCs w:val="22"/>
        </w:rPr>
        <w:t>Nationalbank</w:t>
      </w:r>
      <w:proofErr w:type="spellEnd"/>
      <w:r w:rsidRPr="00232078">
        <w:rPr>
          <w:spacing w:val="-3"/>
          <w:sz w:val="20"/>
          <w:szCs w:val="22"/>
        </w:rPr>
        <w:t>, the International Monetary Fund, and Copenhagen Business School “Macroprudential Policy and Financial stability</w:t>
      </w:r>
      <w:r>
        <w:rPr>
          <w:spacing w:val="-3"/>
          <w:sz w:val="20"/>
          <w:szCs w:val="22"/>
        </w:rPr>
        <w:t>” November 2018.</w:t>
      </w:r>
    </w:p>
    <w:p w14:paraId="54975381" w14:textId="77777777" w:rsidR="003F7AE0" w:rsidRPr="00232078" w:rsidRDefault="003F7AE0" w:rsidP="003F7AE0">
      <w:pPr>
        <w:numPr>
          <w:ilvl w:val="0"/>
          <w:numId w:val="9"/>
        </w:numPr>
        <w:tabs>
          <w:tab w:val="left" w:pos="-720"/>
        </w:tabs>
        <w:suppressAutoHyphens/>
        <w:rPr>
          <w:spacing w:val="-3"/>
          <w:sz w:val="20"/>
          <w:szCs w:val="22"/>
        </w:rPr>
      </w:pPr>
      <w:r>
        <w:rPr>
          <w:spacing w:val="-3"/>
          <w:sz w:val="20"/>
          <w:szCs w:val="22"/>
        </w:rPr>
        <w:t>Conference on the</w:t>
      </w:r>
      <w:r w:rsidRPr="00DC4FA1">
        <w:rPr>
          <w:spacing w:val="-3"/>
          <w:sz w:val="20"/>
          <w:szCs w:val="22"/>
        </w:rPr>
        <w:t xml:space="preserve"> 2008 </w:t>
      </w:r>
      <w:r>
        <w:rPr>
          <w:spacing w:val="-3"/>
          <w:sz w:val="20"/>
          <w:szCs w:val="22"/>
        </w:rPr>
        <w:t>Global Financial Crisis in Retrospect “</w:t>
      </w:r>
      <w:r w:rsidRPr="00232078">
        <w:rPr>
          <w:spacing w:val="-3"/>
          <w:sz w:val="20"/>
          <w:szCs w:val="22"/>
        </w:rPr>
        <w:t>The Icelandic banking crisis of 2008</w:t>
      </w:r>
      <w:r>
        <w:rPr>
          <w:spacing w:val="-3"/>
          <w:sz w:val="20"/>
          <w:szCs w:val="22"/>
        </w:rPr>
        <w:t>, some exportable lessons” August 2018.</w:t>
      </w:r>
    </w:p>
    <w:p w14:paraId="4C6B6729" w14:textId="77777777" w:rsidR="003F7AE0" w:rsidRPr="00232078" w:rsidRDefault="003F7AE0" w:rsidP="003F7AE0">
      <w:pPr>
        <w:pStyle w:val="ListParagraph"/>
        <w:numPr>
          <w:ilvl w:val="0"/>
          <w:numId w:val="9"/>
        </w:numPr>
        <w:tabs>
          <w:tab w:val="left" w:pos="-720"/>
        </w:tabs>
        <w:suppressAutoHyphens/>
        <w:rPr>
          <w:spacing w:val="-3"/>
          <w:sz w:val="20"/>
          <w:szCs w:val="22"/>
        </w:rPr>
      </w:pPr>
      <w:r>
        <w:rPr>
          <w:spacing w:val="-3"/>
          <w:sz w:val="20"/>
          <w:szCs w:val="22"/>
        </w:rPr>
        <w:t xml:space="preserve">Conference on the </w:t>
      </w:r>
      <w:r w:rsidRPr="00232078">
        <w:rPr>
          <w:spacing w:val="-3"/>
          <w:sz w:val="20"/>
          <w:szCs w:val="22"/>
        </w:rPr>
        <w:t xml:space="preserve">uncertain future of global economic integration, The Central Bank of Iceland and The Reinventing Bretton Woods Committee “Ten years after the onset of the Global financial crisis, Global Trends and country responses” </w:t>
      </w:r>
      <w:r>
        <w:rPr>
          <w:spacing w:val="-3"/>
          <w:sz w:val="20"/>
          <w:szCs w:val="22"/>
        </w:rPr>
        <w:t>September 2017.</w:t>
      </w:r>
    </w:p>
    <w:p w14:paraId="4F616DEE" w14:textId="77777777" w:rsidR="003F7AE0" w:rsidRPr="00232078" w:rsidRDefault="003F7AE0" w:rsidP="003F7AE0">
      <w:pPr>
        <w:numPr>
          <w:ilvl w:val="0"/>
          <w:numId w:val="9"/>
        </w:numPr>
        <w:tabs>
          <w:tab w:val="left" w:pos="-720"/>
        </w:tabs>
        <w:suppressAutoHyphens/>
        <w:rPr>
          <w:spacing w:val="-3"/>
          <w:sz w:val="20"/>
          <w:szCs w:val="22"/>
        </w:rPr>
      </w:pPr>
      <w:r w:rsidRPr="00232078">
        <w:rPr>
          <w:spacing w:val="-3"/>
          <w:sz w:val="20"/>
          <w:szCs w:val="22"/>
        </w:rPr>
        <w:t>Conference on House Price Bubbles. National Bank of Denmark “House price bubbles - how to detect, predict and prevent them?” June 2016</w:t>
      </w:r>
    </w:p>
    <w:p w14:paraId="67C31BB9" w14:textId="77777777" w:rsidR="003F7AE0" w:rsidRDefault="003F7AE0" w:rsidP="003F7AE0">
      <w:pPr>
        <w:numPr>
          <w:ilvl w:val="0"/>
          <w:numId w:val="9"/>
        </w:numPr>
        <w:tabs>
          <w:tab w:val="left" w:pos="-720"/>
        </w:tabs>
        <w:suppressAutoHyphens/>
        <w:rPr>
          <w:spacing w:val="-3"/>
          <w:sz w:val="20"/>
          <w:szCs w:val="22"/>
        </w:rPr>
      </w:pPr>
      <w:r>
        <w:rPr>
          <w:spacing w:val="-3"/>
          <w:sz w:val="20"/>
          <w:szCs w:val="22"/>
        </w:rPr>
        <w:t>European Research Network. Central Bank of Italy “Liquidity risk and contagion” June 2015.</w:t>
      </w:r>
    </w:p>
    <w:p w14:paraId="430B875C" w14:textId="77777777" w:rsidR="003F7AE0" w:rsidRPr="00391BC9" w:rsidRDefault="003F7AE0" w:rsidP="003F7AE0">
      <w:pPr>
        <w:numPr>
          <w:ilvl w:val="0"/>
          <w:numId w:val="9"/>
        </w:numPr>
        <w:tabs>
          <w:tab w:val="left" w:pos="-720"/>
        </w:tabs>
        <w:suppressAutoHyphens/>
        <w:rPr>
          <w:spacing w:val="-3"/>
          <w:sz w:val="20"/>
          <w:szCs w:val="22"/>
        </w:rPr>
      </w:pPr>
      <w:r>
        <w:rPr>
          <w:spacing w:val="-3"/>
          <w:sz w:val="20"/>
          <w:szCs w:val="22"/>
        </w:rPr>
        <w:t xml:space="preserve">Conference about the new Banking Union in Europe, </w:t>
      </w:r>
      <w:r w:rsidRPr="00391BC9">
        <w:rPr>
          <w:spacing w:val="-3"/>
          <w:sz w:val="20"/>
          <w:szCs w:val="22"/>
        </w:rPr>
        <w:t xml:space="preserve">Central Bank of Austria „European Banking Union: Will Outsiders Be Affected? “ </w:t>
      </w:r>
      <w:r>
        <w:rPr>
          <w:spacing w:val="-3"/>
          <w:sz w:val="20"/>
          <w:szCs w:val="22"/>
        </w:rPr>
        <w:t xml:space="preserve">May </w:t>
      </w:r>
      <w:r w:rsidRPr="00391BC9">
        <w:rPr>
          <w:spacing w:val="-3"/>
          <w:sz w:val="20"/>
          <w:szCs w:val="22"/>
        </w:rPr>
        <w:t>2014.</w:t>
      </w:r>
    </w:p>
    <w:p w14:paraId="2C54B7A1" w14:textId="77777777" w:rsidR="003F7AE0"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Financial Stability Workshop for Central Banks, </w:t>
      </w:r>
      <w:r>
        <w:rPr>
          <w:spacing w:val="-3"/>
          <w:sz w:val="20"/>
          <w:szCs w:val="22"/>
          <w:lang w:val="en-GB"/>
        </w:rPr>
        <w:t xml:space="preserve">Central Bank of Finland </w:t>
      </w:r>
      <w:r w:rsidRPr="00391BC9">
        <w:rPr>
          <w:spacing w:val="-3"/>
          <w:sz w:val="20"/>
          <w:szCs w:val="22"/>
          <w:lang w:val="en-GB"/>
        </w:rPr>
        <w:t xml:space="preserve">“Managing financial flows A macro prudential tool?” </w:t>
      </w:r>
      <w:r>
        <w:rPr>
          <w:spacing w:val="-3"/>
          <w:sz w:val="20"/>
          <w:szCs w:val="22"/>
          <w:lang w:val="en-GB"/>
        </w:rPr>
        <w:t>October</w:t>
      </w:r>
      <w:r w:rsidRPr="00391BC9">
        <w:rPr>
          <w:spacing w:val="-3"/>
          <w:sz w:val="20"/>
          <w:szCs w:val="22"/>
          <w:lang w:val="en-GB"/>
        </w:rPr>
        <w:t xml:space="preserve"> 2013.</w:t>
      </w:r>
    </w:p>
    <w:p w14:paraId="491561D9" w14:textId="77777777" w:rsidR="003F7AE0" w:rsidRDefault="003F7AE0" w:rsidP="003F7AE0">
      <w:pPr>
        <w:pStyle w:val="ListParagraph"/>
        <w:numPr>
          <w:ilvl w:val="0"/>
          <w:numId w:val="12"/>
        </w:numPr>
        <w:tabs>
          <w:tab w:val="left" w:pos="-720"/>
        </w:tabs>
        <w:suppressAutoHyphens/>
        <w:contextualSpacing w:val="0"/>
        <w:rPr>
          <w:spacing w:val="-3"/>
          <w:sz w:val="20"/>
          <w:szCs w:val="22"/>
          <w:lang w:val="en-GB"/>
        </w:rPr>
      </w:pPr>
      <w:r w:rsidRPr="00473A00">
        <w:rPr>
          <w:spacing w:val="-3"/>
          <w:sz w:val="20"/>
          <w:szCs w:val="22"/>
          <w:lang w:val="en-GB"/>
        </w:rPr>
        <w:t>Workshop on Economic Science with Heterogeneous Interacting Agents „Systemic network risks and large e</w:t>
      </w:r>
      <w:r>
        <w:rPr>
          <w:spacing w:val="-3"/>
          <w:sz w:val="20"/>
          <w:szCs w:val="22"/>
          <w:lang w:val="en-GB"/>
        </w:rPr>
        <w:t xml:space="preserve">xposures, the case of </w:t>
      </w:r>
      <w:proofErr w:type="gramStart"/>
      <w:r>
        <w:rPr>
          <w:spacing w:val="-3"/>
          <w:sz w:val="20"/>
          <w:szCs w:val="22"/>
          <w:lang w:val="en-GB"/>
        </w:rPr>
        <w:t>Iceland“ June</w:t>
      </w:r>
      <w:proofErr w:type="gramEnd"/>
      <w:r w:rsidRPr="00473A00">
        <w:rPr>
          <w:spacing w:val="-3"/>
          <w:sz w:val="20"/>
          <w:szCs w:val="22"/>
          <w:lang w:val="en-GB"/>
        </w:rPr>
        <w:t xml:space="preserve"> 2013.</w:t>
      </w:r>
    </w:p>
    <w:p w14:paraId="54578AD0"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Pr>
          <w:spacing w:val="-3"/>
          <w:sz w:val="20"/>
          <w:szCs w:val="22"/>
          <w:lang w:val="en-GB"/>
        </w:rPr>
        <w:t>Danish FSA</w:t>
      </w:r>
      <w:r w:rsidRPr="00473A00">
        <w:rPr>
          <w:spacing w:val="-3"/>
          <w:sz w:val="20"/>
          <w:szCs w:val="22"/>
          <w:lang w:val="en-GB"/>
        </w:rPr>
        <w:t xml:space="preserve"> „The Icelandic Experience during the financial crises and lessons learned five years after the crises </w:t>
      </w:r>
      <w:proofErr w:type="gramStart"/>
      <w:r w:rsidRPr="00473A00">
        <w:rPr>
          <w:spacing w:val="-3"/>
          <w:sz w:val="20"/>
          <w:szCs w:val="22"/>
          <w:lang w:val="en-GB"/>
        </w:rPr>
        <w:t xml:space="preserve">began“ </w:t>
      </w:r>
      <w:r>
        <w:rPr>
          <w:spacing w:val="-3"/>
          <w:sz w:val="20"/>
          <w:szCs w:val="22"/>
          <w:lang w:val="en-GB"/>
        </w:rPr>
        <w:t>Conference</w:t>
      </w:r>
      <w:proofErr w:type="gramEnd"/>
      <w:r>
        <w:rPr>
          <w:spacing w:val="-3"/>
          <w:sz w:val="20"/>
          <w:szCs w:val="22"/>
          <w:lang w:val="en-GB"/>
        </w:rPr>
        <w:t xml:space="preserve"> for financial supervisors June</w:t>
      </w:r>
      <w:r w:rsidRPr="00473A00">
        <w:rPr>
          <w:spacing w:val="-3"/>
          <w:sz w:val="20"/>
          <w:szCs w:val="22"/>
          <w:lang w:val="en-GB"/>
        </w:rPr>
        <w:t xml:space="preserve"> 2013.</w:t>
      </w:r>
    </w:p>
    <w:p w14:paraId="3D752441" w14:textId="77777777" w:rsidR="003F7AE0"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Central Bank of Finland „Iceland’s recovery from the crisis and current </w:t>
      </w:r>
      <w:proofErr w:type="gramStart"/>
      <w:r w:rsidRPr="00391BC9">
        <w:rPr>
          <w:spacing w:val="-3"/>
          <w:sz w:val="20"/>
          <w:szCs w:val="22"/>
          <w:lang w:val="en-GB"/>
        </w:rPr>
        <w:t xml:space="preserve">challenges“ </w:t>
      </w:r>
      <w:r>
        <w:rPr>
          <w:spacing w:val="-3"/>
          <w:sz w:val="20"/>
          <w:szCs w:val="22"/>
          <w:lang w:val="en-GB"/>
        </w:rPr>
        <w:t>March</w:t>
      </w:r>
      <w:proofErr w:type="gramEnd"/>
      <w:r w:rsidRPr="00391BC9">
        <w:rPr>
          <w:spacing w:val="-3"/>
          <w:sz w:val="20"/>
          <w:szCs w:val="22"/>
          <w:lang w:val="en-GB"/>
        </w:rPr>
        <w:t xml:space="preserve"> 2013. </w:t>
      </w:r>
    </w:p>
    <w:p w14:paraId="51FCB185"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473A00">
        <w:rPr>
          <w:spacing w:val="-3"/>
          <w:sz w:val="20"/>
          <w:szCs w:val="22"/>
          <w:lang w:val="en-GB"/>
        </w:rPr>
        <w:t xml:space="preserve">Financial Stability Workshop for Central </w:t>
      </w:r>
      <w:proofErr w:type="gramStart"/>
      <w:r w:rsidRPr="00473A00">
        <w:rPr>
          <w:spacing w:val="-3"/>
          <w:sz w:val="20"/>
          <w:szCs w:val="22"/>
          <w:lang w:val="en-GB"/>
        </w:rPr>
        <w:t>Banks,  Central</w:t>
      </w:r>
      <w:proofErr w:type="gramEnd"/>
      <w:r w:rsidRPr="00473A00">
        <w:rPr>
          <w:spacing w:val="-3"/>
          <w:sz w:val="20"/>
          <w:szCs w:val="22"/>
          <w:lang w:val="en-GB"/>
        </w:rPr>
        <w:t xml:space="preserve"> Bank of Norway „Precautionary rules in an environment with free capital flows“, October 2012.</w:t>
      </w:r>
    </w:p>
    <w:p w14:paraId="66332856"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Williams University „Financial Meltdown in </w:t>
      </w:r>
      <w:proofErr w:type="gramStart"/>
      <w:r w:rsidRPr="00391BC9">
        <w:rPr>
          <w:spacing w:val="-3"/>
          <w:sz w:val="20"/>
          <w:szCs w:val="22"/>
          <w:lang w:val="en-GB"/>
        </w:rPr>
        <w:t>Iceland“ 21</w:t>
      </w:r>
      <w:proofErr w:type="gramEnd"/>
      <w:r w:rsidRPr="00391BC9">
        <w:rPr>
          <w:spacing w:val="-3"/>
          <w:sz w:val="20"/>
          <w:szCs w:val="22"/>
          <w:lang w:val="en-GB"/>
        </w:rPr>
        <w:t xml:space="preserve">. </w:t>
      </w:r>
      <w:r>
        <w:rPr>
          <w:spacing w:val="-3"/>
          <w:sz w:val="20"/>
          <w:szCs w:val="22"/>
          <w:lang w:val="en-GB"/>
        </w:rPr>
        <w:t>April</w:t>
      </w:r>
      <w:r w:rsidRPr="00391BC9">
        <w:rPr>
          <w:spacing w:val="-3"/>
          <w:sz w:val="20"/>
          <w:szCs w:val="22"/>
          <w:lang w:val="en-GB"/>
        </w:rPr>
        <w:t xml:space="preserve"> 2011</w:t>
      </w:r>
    </w:p>
    <w:p w14:paraId="539F5018"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Brandeis University „Special Investigation Commission“ </w:t>
      </w:r>
      <w:r>
        <w:rPr>
          <w:spacing w:val="-3"/>
          <w:sz w:val="20"/>
          <w:szCs w:val="22"/>
          <w:lang w:val="en-GB"/>
        </w:rPr>
        <w:t>May</w:t>
      </w:r>
      <w:r w:rsidRPr="00391BC9">
        <w:rPr>
          <w:spacing w:val="-3"/>
          <w:sz w:val="20"/>
          <w:szCs w:val="22"/>
          <w:lang w:val="en-GB"/>
        </w:rPr>
        <w:t xml:space="preserve"> 2010</w:t>
      </w:r>
    </w:p>
    <w:p w14:paraId="21D0954B"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Pr>
          <w:spacing w:val="-3"/>
          <w:sz w:val="20"/>
          <w:szCs w:val="22"/>
          <w:lang w:val="en-GB"/>
        </w:rPr>
        <w:t>University of Iceland</w:t>
      </w:r>
      <w:r w:rsidRPr="00391BC9">
        <w:rPr>
          <w:spacing w:val="-3"/>
          <w:sz w:val="20"/>
          <w:szCs w:val="22"/>
          <w:lang w:val="en-GB"/>
        </w:rPr>
        <w:t xml:space="preserve"> „A Dynamic Model of Optimal Trading and Price Setting for an Informed </w:t>
      </w:r>
      <w:proofErr w:type="gramStart"/>
      <w:r w:rsidRPr="00391BC9">
        <w:rPr>
          <w:spacing w:val="-3"/>
          <w:sz w:val="20"/>
          <w:szCs w:val="22"/>
          <w:lang w:val="en-GB"/>
        </w:rPr>
        <w:t xml:space="preserve">Specialist“ </w:t>
      </w:r>
      <w:r>
        <w:rPr>
          <w:spacing w:val="-3"/>
          <w:sz w:val="20"/>
          <w:szCs w:val="22"/>
          <w:lang w:val="en-GB"/>
        </w:rPr>
        <w:t>October</w:t>
      </w:r>
      <w:proofErr w:type="gramEnd"/>
      <w:r>
        <w:rPr>
          <w:spacing w:val="-3"/>
          <w:sz w:val="20"/>
          <w:szCs w:val="22"/>
          <w:lang w:val="en-GB"/>
        </w:rPr>
        <w:t xml:space="preserve"> </w:t>
      </w:r>
      <w:r w:rsidRPr="00391BC9">
        <w:rPr>
          <w:spacing w:val="-3"/>
          <w:sz w:val="20"/>
          <w:szCs w:val="22"/>
          <w:lang w:val="en-GB"/>
        </w:rPr>
        <w:t>2008.</w:t>
      </w:r>
    </w:p>
    <w:p w14:paraId="59FC194A"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Pr>
          <w:spacing w:val="-3"/>
          <w:sz w:val="20"/>
          <w:szCs w:val="22"/>
          <w:lang w:val="en-GB"/>
        </w:rPr>
        <w:t>University of Reykjavík</w:t>
      </w:r>
      <w:r w:rsidRPr="00391BC9">
        <w:rPr>
          <w:spacing w:val="-3"/>
          <w:sz w:val="20"/>
          <w:szCs w:val="22"/>
          <w:lang w:val="en-GB"/>
        </w:rPr>
        <w:t xml:space="preserve"> (</w:t>
      </w:r>
      <w:proofErr w:type="spellStart"/>
      <w:r w:rsidRPr="00391BC9">
        <w:rPr>
          <w:spacing w:val="-3"/>
          <w:sz w:val="20"/>
          <w:szCs w:val="22"/>
          <w:lang w:val="en-GB"/>
        </w:rPr>
        <w:t>með</w:t>
      </w:r>
      <w:proofErr w:type="spellEnd"/>
      <w:r w:rsidRPr="00391BC9">
        <w:rPr>
          <w:spacing w:val="-3"/>
          <w:sz w:val="20"/>
          <w:szCs w:val="22"/>
          <w:lang w:val="en-GB"/>
        </w:rPr>
        <w:t xml:space="preserve"> Chiara Scotti) „Exchange Rates Dependence: What Drives It?” </w:t>
      </w:r>
      <w:r>
        <w:rPr>
          <w:spacing w:val="-3"/>
          <w:sz w:val="20"/>
          <w:szCs w:val="22"/>
          <w:lang w:val="en-GB"/>
        </w:rPr>
        <w:t xml:space="preserve">May </w:t>
      </w:r>
      <w:r w:rsidRPr="00391BC9">
        <w:rPr>
          <w:spacing w:val="-3"/>
          <w:sz w:val="20"/>
          <w:szCs w:val="22"/>
          <w:lang w:val="en-GB"/>
        </w:rPr>
        <w:t>2008.</w:t>
      </w:r>
    </w:p>
    <w:p w14:paraId="37630AD1"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Federal </w:t>
      </w:r>
      <w:proofErr w:type="spellStart"/>
      <w:r w:rsidRPr="00391BC9">
        <w:rPr>
          <w:spacing w:val="-3"/>
          <w:sz w:val="20"/>
          <w:szCs w:val="22"/>
          <w:lang w:val="en-GB"/>
        </w:rPr>
        <w:t>Rerserve</w:t>
      </w:r>
      <w:proofErr w:type="spellEnd"/>
      <w:r w:rsidRPr="00391BC9">
        <w:rPr>
          <w:spacing w:val="-3"/>
          <w:sz w:val="20"/>
          <w:szCs w:val="22"/>
          <w:lang w:val="en-GB"/>
        </w:rPr>
        <w:t xml:space="preserve"> Board „A Dynamic Model of Optimal Trading and Price Setting for an Informed </w:t>
      </w:r>
      <w:proofErr w:type="gramStart"/>
      <w:r w:rsidRPr="00391BC9">
        <w:rPr>
          <w:spacing w:val="-3"/>
          <w:sz w:val="20"/>
          <w:szCs w:val="22"/>
          <w:lang w:val="en-GB"/>
        </w:rPr>
        <w:t xml:space="preserve">Specialist“ </w:t>
      </w:r>
      <w:r>
        <w:rPr>
          <w:spacing w:val="-3"/>
          <w:sz w:val="20"/>
          <w:szCs w:val="22"/>
          <w:lang w:val="en-GB"/>
        </w:rPr>
        <w:t>March</w:t>
      </w:r>
      <w:proofErr w:type="gramEnd"/>
      <w:r w:rsidRPr="00391BC9">
        <w:rPr>
          <w:spacing w:val="-3"/>
          <w:sz w:val="20"/>
          <w:szCs w:val="22"/>
          <w:lang w:val="en-GB"/>
        </w:rPr>
        <w:t xml:space="preserve"> 2005.</w:t>
      </w:r>
    </w:p>
    <w:p w14:paraId="6DA2D315"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University of Huston „A Dynamic Model of Optimal Trading and Price Setting for an Informed </w:t>
      </w:r>
      <w:proofErr w:type="gramStart"/>
      <w:r w:rsidRPr="00391BC9">
        <w:rPr>
          <w:spacing w:val="-3"/>
          <w:sz w:val="20"/>
          <w:szCs w:val="22"/>
          <w:lang w:val="en-GB"/>
        </w:rPr>
        <w:t xml:space="preserve">Specialist“ </w:t>
      </w:r>
      <w:r>
        <w:rPr>
          <w:spacing w:val="-3"/>
          <w:sz w:val="20"/>
          <w:szCs w:val="22"/>
          <w:lang w:val="en-GB"/>
        </w:rPr>
        <w:t>February</w:t>
      </w:r>
      <w:proofErr w:type="gramEnd"/>
      <w:r>
        <w:rPr>
          <w:spacing w:val="-3"/>
          <w:sz w:val="20"/>
          <w:szCs w:val="22"/>
          <w:lang w:val="en-GB"/>
        </w:rPr>
        <w:t xml:space="preserve"> </w:t>
      </w:r>
      <w:r w:rsidRPr="00391BC9">
        <w:rPr>
          <w:spacing w:val="-3"/>
          <w:sz w:val="20"/>
          <w:szCs w:val="22"/>
          <w:lang w:val="en-GB"/>
        </w:rPr>
        <w:t>2005.</w:t>
      </w:r>
    </w:p>
    <w:p w14:paraId="1A88C0B2"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University of Toronto „A Dynamic Model of Optimal Trading and Price Setting for an Informed Specialist“ </w:t>
      </w:r>
      <w:r>
        <w:rPr>
          <w:spacing w:val="-3"/>
          <w:sz w:val="20"/>
          <w:szCs w:val="22"/>
          <w:lang w:val="en-GB"/>
        </w:rPr>
        <w:t>February</w:t>
      </w:r>
      <w:r w:rsidRPr="00391BC9">
        <w:rPr>
          <w:spacing w:val="-3"/>
          <w:sz w:val="20"/>
          <w:szCs w:val="22"/>
          <w:lang w:val="en-GB"/>
        </w:rPr>
        <w:t xml:space="preserve"> 2005</w:t>
      </w:r>
    </w:p>
    <w:p w14:paraId="0B552E14" w14:textId="77777777" w:rsidR="003F7AE0" w:rsidRPr="00391BC9" w:rsidRDefault="003F7AE0" w:rsidP="003F7AE0">
      <w:pPr>
        <w:pStyle w:val="ListParagraph"/>
        <w:numPr>
          <w:ilvl w:val="0"/>
          <w:numId w:val="12"/>
        </w:numPr>
        <w:tabs>
          <w:tab w:val="left" w:pos="-720"/>
        </w:tabs>
        <w:suppressAutoHyphens/>
        <w:contextualSpacing w:val="0"/>
        <w:rPr>
          <w:spacing w:val="-3"/>
          <w:sz w:val="20"/>
          <w:szCs w:val="22"/>
          <w:lang w:val="en-GB"/>
        </w:rPr>
      </w:pPr>
      <w:r w:rsidRPr="00391BC9">
        <w:rPr>
          <w:spacing w:val="-3"/>
          <w:sz w:val="20"/>
          <w:szCs w:val="22"/>
          <w:lang w:val="en-GB"/>
        </w:rPr>
        <w:t xml:space="preserve">Vanguard „A Dynamic Model of Optimal Trading and Price Setting for an Informed Specialist“ </w:t>
      </w:r>
      <w:r>
        <w:rPr>
          <w:spacing w:val="-3"/>
          <w:sz w:val="20"/>
          <w:szCs w:val="22"/>
          <w:lang w:val="en-GB"/>
        </w:rPr>
        <w:t>January</w:t>
      </w:r>
      <w:r w:rsidRPr="00391BC9">
        <w:rPr>
          <w:spacing w:val="-3"/>
          <w:sz w:val="20"/>
          <w:szCs w:val="22"/>
          <w:lang w:val="en-GB"/>
        </w:rPr>
        <w:t xml:space="preserve"> 2005</w:t>
      </w:r>
    </w:p>
    <w:p w14:paraId="7589C2EE" w14:textId="6CB97427" w:rsidR="00DE6309" w:rsidRPr="00AA25C0" w:rsidRDefault="003F7AE0" w:rsidP="001621CF">
      <w:pPr>
        <w:pStyle w:val="ListParagraph"/>
        <w:numPr>
          <w:ilvl w:val="0"/>
          <w:numId w:val="12"/>
        </w:numPr>
        <w:tabs>
          <w:tab w:val="left" w:pos="-720"/>
        </w:tabs>
        <w:suppressAutoHyphens/>
        <w:contextualSpacing w:val="0"/>
        <w:rPr>
          <w:spacing w:val="-3"/>
          <w:sz w:val="22"/>
          <w:szCs w:val="22"/>
        </w:rPr>
      </w:pPr>
      <w:r w:rsidRPr="00AA25C0">
        <w:rPr>
          <w:spacing w:val="-3"/>
          <w:sz w:val="20"/>
          <w:szCs w:val="22"/>
          <w:lang w:val="en-GB"/>
        </w:rPr>
        <w:t xml:space="preserve">Wesleyan University „A Dynamic Model of Optimal Trading and Price Setting for an Informed </w:t>
      </w:r>
      <w:proofErr w:type="gramStart"/>
      <w:r w:rsidRPr="00AA25C0">
        <w:rPr>
          <w:spacing w:val="-3"/>
          <w:sz w:val="20"/>
          <w:szCs w:val="22"/>
          <w:lang w:val="en-GB"/>
        </w:rPr>
        <w:t>Specialist“ January</w:t>
      </w:r>
      <w:proofErr w:type="gramEnd"/>
      <w:r w:rsidRPr="00AA25C0">
        <w:rPr>
          <w:spacing w:val="-3"/>
          <w:sz w:val="20"/>
          <w:szCs w:val="22"/>
          <w:lang w:val="en-GB"/>
        </w:rPr>
        <w:t xml:space="preserve"> 2005.</w:t>
      </w:r>
    </w:p>
    <w:p w14:paraId="4108087E" w14:textId="4707118D" w:rsidR="00741AD3" w:rsidRDefault="00741AD3" w:rsidP="00EF11A2">
      <w:pPr>
        <w:tabs>
          <w:tab w:val="left" w:pos="-720"/>
        </w:tabs>
        <w:suppressAutoHyphens/>
        <w:rPr>
          <w:b/>
          <w:spacing w:val="-3"/>
        </w:rPr>
      </w:pPr>
    </w:p>
    <w:p w14:paraId="5175A32B" w14:textId="08DADA24" w:rsidR="00FC5075" w:rsidRPr="00A91268" w:rsidRDefault="00FC5075" w:rsidP="00FC5075">
      <w:pPr>
        <w:tabs>
          <w:tab w:val="left" w:pos="-720"/>
        </w:tabs>
        <w:suppressAutoHyphens/>
        <w:rPr>
          <w:b/>
          <w:spacing w:val="-3"/>
          <w:sz w:val="22"/>
        </w:rPr>
      </w:pPr>
      <w:r w:rsidRPr="00A91268">
        <w:rPr>
          <w:b/>
          <w:spacing w:val="-3"/>
          <w:sz w:val="22"/>
        </w:rPr>
        <w:lastRenderedPageBreak/>
        <w:t>Teaching</w:t>
      </w:r>
      <w:r w:rsidR="00926569" w:rsidRPr="00A91268">
        <w:rPr>
          <w:b/>
          <w:spacing w:val="-3"/>
          <w:sz w:val="22"/>
        </w:rPr>
        <w:t xml:space="preserve"> </w:t>
      </w:r>
    </w:p>
    <w:p w14:paraId="3D2435F1" w14:textId="032EBF5A" w:rsidR="00FC5075" w:rsidRPr="00FC5075" w:rsidRDefault="00FC5075" w:rsidP="00FC5075">
      <w:pPr>
        <w:pStyle w:val="ListParagraph"/>
        <w:numPr>
          <w:ilvl w:val="0"/>
          <w:numId w:val="15"/>
        </w:numPr>
        <w:tabs>
          <w:tab w:val="left" w:pos="-720"/>
        </w:tabs>
        <w:suppressAutoHyphens/>
        <w:rPr>
          <w:b/>
          <w:spacing w:val="-3"/>
        </w:rPr>
      </w:pPr>
      <w:r>
        <w:rPr>
          <w:spacing w:val="-3"/>
          <w:sz w:val="22"/>
        </w:rPr>
        <w:t xml:space="preserve">Macroprudential Policy. A year-long MA course. Mange and teach about half. Other teachers Greg Feldberg, Nellie Liang and Meg McConnel. </w:t>
      </w:r>
      <w:r w:rsidR="00926569">
        <w:rPr>
          <w:spacing w:val="-3"/>
          <w:sz w:val="22"/>
        </w:rPr>
        <w:t>Yale s</w:t>
      </w:r>
      <w:r>
        <w:rPr>
          <w:spacing w:val="-3"/>
          <w:sz w:val="22"/>
        </w:rPr>
        <w:t>ince 2018.</w:t>
      </w:r>
    </w:p>
    <w:p w14:paraId="473880A8" w14:textId="60EB80F8" w:rsidR="00FC5075" w:rsidRPr="00FC5075" w:rsidRDefault="00FC5075" w:rsidP="00FC5075">
      <w:pPr>
        <w:pStyle w:val="ListParagraph"/>
        <w:numPr>
          <w:ilvl w:val="0"/>
          <w:numId w:val="15"/>
        </w:numPr>
        <w:tabs>
          <w:tab w:val="left" w:pos="-720"/>
        </w:tabs>
        <w:suppressAutoHyphens/>
        <w:rPr>
          <w:b/>
          <w:spacing w:val="-3"/>
        </w:rPr>
      </w:pPr>
      <w:r>
        <w:rPr>
          <w:spacing w:val="-3"/>
          <w:sz w:val="22"/>
        </w:rPr>
        <w:t>International Economics, MA course on Trade and International Finance.</w:t>
      </w:r>
      <w:r w:rsidR="00926569">
        <w:rPr>
          <w:spacing w:val="-3"/>
          <w:sz w:val="22"/>
        </w:rPr>
        <w:t xml:space="preserve"> Yale s</w:t>
      </w:r>
      <w:r>
        <w:rPr>
          <w:spacing w:val="-3"/>
          <w:sz w:val="22"/>
        </w:rPr>
        <w:t>ince 2017.</w:t>
      </w:r>
    </w:p>
    <w:p w14:paraId="172B07EA" w14:textId="613735D5" w:rsidR="00FC5075" w:rsidRPr="00C3756B" w:rsidRDefault="00FC5075" w:rsidP="00FC5075">
      <w:pPr>
        <w:pStyle w:val="ListParagraph"/>
        <w:numPr>
          <w:ilvl w:val="0"/>
          <w:numId w:val="15"/>
        </w:numPr>
        <w:tabs>
          <w:tab w:val="left" w:pos="-720"/>
        </w:tabs>
        <w:suppressAutoHyphens/>
        <w:rPr>
          <w:b/>
          <w:spacing w:val="-3"/>
        </w:rPr>
      </w:pPr>
      <w:r>
        <w:rPr>
          <w:spacing w:val="-3"/>
          <w:sz w:val="22"/>
        </w:rPr>
        <w:t>Banking crisis and Financ</w:t>
      </w:r>
      <w:r w:rsidR="00926569">
        <w:rPr>
          <w:spacing w:val="-3"/>
          <w:sz w:val="22"/>
        </w:rPr>
        <w:t>ial Stability. Senior seminar. Yale since 2017</w:t>
      </w:r>
      <w:r>
        <w:rPr>
          <w:spacing w:val="-3"/>
          <w:sz w:val="22"/>
        </w:rPr>
        <w:t>.</w:t>
      </w:r>
    </w:p>
    <w:p w14:paraId="355FF869" w14:textId="35C02D71" w:rsidR="00C3756B" w:rsidRPr="00FC5075" w:rsidRDefault="00C3756B" w:rsidP="00FC5075">
      <w:pPr>
        <w:pStyle w:val="ListParagraph"/>
        <w:numPr>
          <w:ilvl w:val="0"/>
          <w:numId w:val="15"/>
        </w:numPr>
        <w:tabs>
          <w:tab w:val="left" w:pos="-720"/>
        </w:tabs>
        <w:suppressAutoHyphens/>
        <w:rPr>
          <w:b/>
          <w:spacing w:val="-3"/>
        </w:rPr>
      </w:pPr>
      <w:r>
        <w:rPr>
          <w:spacing w:val="-3"/>
          <w:sz w:val="22"/>
        </w:rPr>
        <w:t xml:space="preserve">Advising on 2-4 thesis per year. </w:t>
      </w:r>
    </w:p>
    <w:p w14:paraId="41E16C95" w14:textId="75838709" w:rsidR="00FC5075" w:rsidRPr="00FC5075" w:rsidRDefault="00FC5075" w:rsidP="00FC5075">
      <w:pPr>
        <w:pStyle w:val="ListParagraph"/>
        <w:numPr>
          <w:ilvl w:val="0"/>
          <w:numId w:val="15"/>
        </w:numPr>
        <w:tabs>
          <w:tab w:val="left" w:pos="-720"/>
        </w:tabs>
        <w:suppressAutoHyphens/>
        <w:rPr>
          <w:b/>
          <w:spacing w:val="-3"/>
        </w:rPr>
      </w:pPr>
      <w:r>
        <w:rPr>
          <w:spacing w:val="-3"/>
          <w:sz w:val="22"/>
        </w:rPr>
        <w:t>In 2007-2012</w:t>
      </w:r>
    </w:p>
    <w:p w14:paraId="4B7B2A15" w14:textId="504AEDD5" w:rsidR="00FC5075" w:rsidRPr="00FC5075" w:rsidRDefault="00FC5075" w:rsidP="00FC5075">
      <w:pPr>
        <w:pStyle w:val="ListParagraph"/>
        <w:numPr>
          <w:ilvl w:val="1"/>
          <w:numId w:val="15"/>
        </w:numPr>
        <w:tabs>
          <w:tab w:val="left" w:pos="-720"/>
        </w:tabs>
        <w:suppressAutoHyphens/>
        <w:rPr>
          <w:b/>
          <w:spacing w:val="-3"/>
        </w:rPr>
      </w:pPr>
      <w:r>
        <w:rPr>
          <w:spacing w:val="-3"/>
          <w:sz w:val="22"/>
        </w:rPr>
        <w:t>Principles of Macroeconomics</w:t>
      </w:r>
      <w:r w:rsidR="00926569">
        <w:rPr>
          <w:spacing w:val="-3"/>
          <w:sz w:val="22"/>
        </w:rPr>
        <w:t xml:space="preserve">. Yale </w:t>
      </w:r>
      <w:r w:rsidR="00C3756B">
        <w:rPr>
          <w:spacing w:val="-3"/>
          <w:sz w:val="22"/>
        </w:rPr>
        <w:t>for BS students</w:t>
      </w:r>
      <w:r>
        <w:rPr>
          <w:spacing w:val="-3"/>
          <w:sz w:val="22"/>
        </w:rPr>
        <w:t>.</w:t>
      </w:r>
      <w:r w:rsidR="00926569">
        <w:rPr>
          <w:spacing w:val="-3"/>
          <w:sz w:val="22"/>
        </w:rPr>
        <w:t xml:space="preserve"> </w:t>
      </w:r>
    </w:p>
    <w:p w14:paraId="677A6D02" w14:textId="16BC490B" w:rsidR="00FC5075" w:rsidRPr="00FC5075" w:rsidRDefault="00FC5075" w:rsidP="00FC5075">
      <w:pPr>
        <w:pStyle w:val="ListParagraph"/>
        <w:numPr>
          <w:ilvl w:val="1"/>
          <w:numId w:val="15"/>
        </w:numPr>
        <w:tabs>
          <w:tab w:val="left" w:pos="-720"/>
        </w:tabs>
        <w:suppressAutoHyphens/>
        <w:rPr>
          <w:b/>
          <w:spacing w:val="-3"/>
        </w:rPr>
      </w:pPr>
      <w:r>
        <w:rPr>
          <w:spacing w:val="-3"/>
          <w:sz w:val="22"/>
        </w:rPr>
        <w:t xml:space="preserve">Financial Markets, large </w:t>
      </w:r>
      <w:r w:rsidR="00C3756B">
        <w:rPr>
          <w:spacing w:val="-3"/>
          <w:sz w:val="22"/>
        </w:rPr>
        <w:t xml:space="preserve">BS </w:t>
      </w:r>
      <w:r>
        <w:rPr>
          <w:spacing w:val="-3"/>
          <w:sz w:val="22"/>
        </w:rPr>
        <w:t>seminar course.</w:t>
      </w:r>
      <w:r w:rsidR="00926569">
        <w:rPr>
          <w:spacing w:val="-3"/>
          <w:sz w:val="22"/>
        </w:rPr>
        <w:t xml:space="preserve"> Yale.</w:t>
      </w:r>
    </w:p>
    <w:p w14:paraId="1B291425" w14:textId="052C006C" w:rsidR="00FC5075" w:rsidRPr="00FC5075" w:rsidRDefault="00FC5075" w:rsidP="00FC5075">
      <w:pPr>
        <w:pStyle w:val="ListParagraph"/>
        <w:numPr>
          <w:ilvl w:val="1"/>
          <w:numId w:val="15"/>
        </w:numPr>
        <w:tabs>
          <w:tab w:val="left" w:pos="-720"/>
        </w:tabs>
        <w:suppressAutoHyphens/>
        <w:rPr>
          <w:b/>
          <w:spacing w:val="-3"/>
        </w:rPr>
      </w:pPr>
      <w:r>
        <w:rPr>
          <w:spacing w:val="-3"/>
          <w:sz w:val="22"/>
        </w:rPr>
        <w:t xml:space="preserve">Financial Theory. MA course </w:t>
      </w:r>
      <w:r w:rsidRPr="00926569">
        <w:rPr>
          <w:b/>
          <w:i/>
          <w:spacing w:val="-3"/>
          <w:sz w:val="22"/>
        </w:rPr>
        <w:t>University of Reykjavik</w:t>
      </w:r>
      <w:r>
        <w:rPr>
          <w:spacing w:val="-3"/>
          <w:sz w:val="22"/>
        </w:rPr>
        <w:t>, fall 2011.</w:t>
      </w:r>
    </w:p>
    <w:p w14:paraId="0418D1EE" w14:textId="06DE06DD" w:rsidR="00FC5075" w:rsidRPr="00FC5075" w:rsidRDefault="00FC5075" w:rsidP="00FC5075">
      <w:pPr>
        <w:pStyle w:val="ListParagraph"/>
        <w:numPr>
          <w:ilvl w:val="1"/>
          <w:numId w:val="15"/>
        </w:numPr>
        <w:tabs>
          <w:tab w:val="left" w:pos="-720"/>
        </w:tabs>
        <w:suppressAutoHyphens/>
        <w:rPr>
          <w:b/>
          <w:spacing w:val="-3"/>
        </w:rPr>
      </w:pPr>
      <w:r>
        <w:rPr>
          <w:spacing w:val="-3"/>
          <w:sz w:val="22"/>
        </w:rPr>
        <w:t>Banking Crisis and Financial Stability</w:t>
      </w:r>
      <w:r w:rsidR="00C3756B">
        <w:rPr>
          <w:spacing w:val="-3"/>
          <w:sz w:val="22"/>
        </w:rPr>
        <w:t>, senior seminar</w:t>
      </w:r>
      <w:r>
        <w:rPr>
          <w:spacing w:val="-3"/>
          <w:sz w:val="22"/>
        </w:rPr>
        <w:t>.</w:t>
      </w:r>
      <w:r w:rsidR="00926569">
        <w:rPr>
          <w:spacing w:val="-3"/>
          <w:sz w:val="22"/>
        </w:rPr>
        <w:t xml:space="preserve"> Yale</w:t>
      </w:r>
    </w:p>
    <w:p w14:paraId="343A383D" w14:textId="55E400DD" w:rsidR="00FC5075" w:rsidRPr="00FC5075" w:rsidRDefault="00FC5075" w:rsidP="00FC5075">
      <w:pPr>
        <w:pStyle w:val="ListParagraph"/>
        <w:numPr>
          <w:ilvl w:val="1"/>
          <w:numId w:val="15"/>
        </w:numPr>
        <w:tabs>
          <w:tab w:val="left" w:pos="-720"/>
        </w:tabs>
        <w:suppressAutoHyphens/>
        <w:rPr>
          <w:b/>
          <w:spacing w:val="-3"/>
        </w:rPr>
      </w:pPr>
      <w:r>
        <w:rPr>
          <w:spacing w:val="-3"/>
          <w:sz w:val="22"/>
        </w:rPr>
        <w:t>Principles in Microeconomics with emphasis on the environment</w:t>
      </w:r>
      <w:r w:rsidR="00C3756B">
        <w:rPr>
          <w:spacing w:val="-3"/>
          <w:sz w:val="22"/>
        </w:rPr>
        <w:t xml:space="preserve"> for BS students.</w:t>
      </w:r>
      <w:r w:rsidR="00926569">
        <w:rPr>
          <w:spacing w:val="-3"/>
          <w:sz w:val="22"/>
        </w:rPr>
        <w:t xml:space="preserve"> Yale.</w:t>
      </w:r>
    </w:p>
    <w:p w14:paraId="05BFA14B" w14:textId="77777777" w:rsidR="00FC5075" w:rsidRDefault="00FC5075" w:rsidP="00FC5075">
      <w:pPr>
        <w:tabs>
          <w:tab w:val="left" w:pos="-720"/>
        </w:tabs>
        <w:suppressAutoHyphens/>
        <w:rPr>
          <w:b/>
          <w:spacing w:val="-3"/>
        </w:rPr>
      </w:pPr>
    </w:p>
    <w:p w14:paraId="2E7A8BB3" w14:textId="31362895" w:rsidR="00FC5075" w:rsidRPr="00A91268" w:rsidRDefault="00FC5075" w:rsidP="00FC5075">
      <w:pPr>
        <w:tabs>
          <w:tab w:val="left" w:pos="-720"/>
        </w:tabs>
        <w:suppressAutoHyphens/>
        <w:rPr>
          <w:b/>
          <w:spacing w:val="-3"/>
          <w:sz w:val="22"/>
        </w:rPr>
      </w:pPr>
      <w:r w:rsidRPr="00A91268">
        <w:rPr>
          <w:b/>
          <w:spacing w:val="-3"/>
          <w:sz w:val="22"/>
        </w:rPr>
        <w:t>Fellowships, Honors and Awards:</w:t>
      </w:r>
    </w:p>
    <w:p w14:paraId="2E4E1AC9" w14:textId="77777777" w:rsidR="00FC5075" w:rsidRPr="00EF11A2" w:rsidRDefault="00FC5075" w:rsidP="00FC5075">
      <w:pPr>
        <w:numPr>
          <w:ilvl w:val="0"/>
          <w:numId w:val="7"/>
        </w:numPr>
        <w:tabs>
          <w:tab w:val="left" w:pos="-720"/>
        </w:tabs>
        <w:suppressAutoHyphens/>
        <w:rPr>
          <w:spacing w:val="-3"/>
          <w:sz w:val="22"/>
          <w:szCs w:val="22"/>
        </w:rPr>
      </w:pPr>
      <w:r w:rsidRPr="00EF11A2">
        <w:rPr>
          <w:spacing w:val="-3"/>
          <w:sz w:val="22"/>
          <w:szCs w:val="22"/>
        </w:rPr>
        <w:t>Teaching award, Yale University, 2005</w:t>
      </w:r>
    </w:p>
    <w:p w14:paraId="056652CF" w14:textId="77777777" w:rsidR="00FC5075" w:rsidRPr="00EF11A2" w:rsidRDefault="00FC5075" w:rsidP="00FC5075">
      <w:pPr>
        <w:numPr>
          <w:ilvl w:val="0"/>
          <w:numId w:val="7"/>
        </w:numPr>
        <w:tabs>
          <w:tab w:val="left" w:pos="-720"/>
        </w:tabs>
        <w:suppressAutoHyphens/>
        <w:rPr>
          <w:spacing w:val="-3"/>
          <w:sz w:val="22"/>
          <w:szCs w:val="22"/>
        </w:rPr>
      </w:pPr>
      <w:r w:rsidRPr="00EF11A2">
        <w:rPr>
          <w:spacing w:val="-3"/>
          <w:sz w:val="22"/>
          <w:szCs w:val="22"/>
        </w:rPr>
        <w:t>Cowles Foundation Summer Fellowship, Yale University, 2004</w:t>
      </w:r>
    </w:p>
    <w:p w14:paraId="4183951C" w14:textId="77777777" w:rsidR="00FC5075" w:rsidRPr="00EF11A2" w:rsidRDefault="00FC5075" w:rsidP="00FC5075">
      <w:pPr>
        <w:numPr>
          <w:ilvl w:val="0"/>
          <w:numId w:val="7"/>
        </w:numPr>
        <w:tabs>
          <w:tab w:val="left" w:pos="-720"/>
        </w:tabs>
        <w:suppressAutoHyphens/>
        <w:rPr>
          <w:spacing w:val="-3"/>
          <w:sz w:val="22"/>
          <w:szCs w:val="22"/>
        </w:rPr>
      </w:pPr>
      <w:r w:rsidRPr="00EF11A2">
        <w:rPr>
          <w:spacing w:val="-3"/>
          <w:sz w:val="22"/>
          <w:szCs w:val="22"/>
        </w:rPr>
        <w:t>John Perry Miller Fund Award, Yale University, Summer 2001</w:t>
      </w:r>
    </w:p>
    <w:p w14:paraId="6FFC18B4" w14:textId="77777777" w:rsidR="00FC5075" w:rsidRPr="00EF11A2" w:rsidRDefault="00FC5075" w:rsidP="00FC5075">
      <w:pPr>
        <w:numPr>
          <w:ilvl w:val="0"/>
          <w:numId w:val="7"/>
        </w:numPr>
        <w:tabs>
          <w:tab w:val="left" w:pos="-720"/>
        </w:tabs>
        <w:suppressAutoHyphens/>
        <w:rPr>
          <w:b/>
          <w:spacing w:val="-3"/>
        </w:rPr>
      </w:pPr>
      <w:r w:rsidRPr="00EF11A2">
        <w:rPr>
          <w:spacing w:val="-3"/>
          <w:sz w:val="22"/>
          <w:szCs w:val="22"/>
        </w:rPr>
        <w:t>Yale University Dissertation Fellowship, Spring 2003</w:t>
      </w:r>
    </w:p>
    <w:p w14:paraId="354CA0CF" w14:textId="77777777" w:rsidR="00FC5075" w:rsidRPr="00A11756" w:rsidRDefault="00FC5075" w:rsidP="00FC5075">
      <w:pPr>
        <w:numPr>
          <w:ilvl w:val="0"/>
          <w:numId w:val="7"/>
        </w:numPr>
        <w:tabs>
          <w:tab w:val="left" w:pos="-720"/>
        </w:tabs>
        <w:suppressAutoHyphens/>
        <w:rPr>
          <w:spacing w:val="-3"/>
          <w:sz w:val="22"/>
          <w:szCs w:val="22"/>
        </w:rPr>
      </w:pPr>
      <w:r w:rsidRPr="00EF11A2">
        <w:rPr>
          <w:spacing w:val="-3"/>
          <w:sz w:val="22"/>
          <w:szCs w:val="22"/>
        </w:rPr>
        <w:t>Yale University Graduate Student Fellowship, 1998-2002</w:t>
      </w:r>
      <w:r w:rsidRPr="00A11756">
        <w:rPr>
          <w:spacing w:val="-3"/>
          <w:sz w:val="22"/>
          <w:szCs w:val="22"/>
        </w:rPr>
        <w:tab/>
        <w:t xml:space="preserve">  </w:t>
      </w:r>
    </w:p>
    <w:p w14:paraId="57C202EF" w14:textId="77777777" w:rsidR="00FC5075" w:rsidRDefault="00FC5075" w:rsidP="00FC5075">
      <w:pPr>
        <w:tabs>
          <w:tab w:val="left" w:pos="-720"/>
        </w:tabs>
        <w:suppressAutoHyphens/>
        <w:rPr>
          <w:rFonts w:ascii="Arial" w:hAnsi="Arial" w:cs="Arial"/>
          <w:sz w:val="18"/>
          <w:szCs w:val="19"/>
          <w:lang w:val="is-IS"/>
        </w:rPr>
      </w:pPr>
    </w:p>
    <w:p w14:paraId="75393386" w14:textId="1BEE4BEA" w:rsidR="00FC5075" w:rsidRDefault="00FC5075" w:rsidP="00EF11A2">
      <w:pPr>
        <w:tabs>
          <w:tab w:val="left" w:pos="-720"/>
        </w:tabs>
        <w:suppressAutoHyphens/>
        <w:rPr>
          <w:b/>
          <w:spacing w:val="-3"/>
        </w:rPr>
      </w:pPr>
    </w:p>
    <w:p w14:paraId="1FE32401" w14:textId="67E90597" w:rsidR="0073366B" w:rsidRDefault="0073366B" w:rsidP="00EF11A2">
      <w:pPr>
        <w:tabs>
          <w:tab w:val="left" w:pos="-720"/>
        </w:tabs>
        <w:suppressAutoHyphens/>
        <w:rPr>
          <w:b/>
          <w:spacing w:val="-3"/>
        </w:rPr>
      </w:pPr>
    </w:p>
    <w:p w14:paraId="718859C7" w14:textId="16E92507" w:rsidR="0073366B" w:rsidRDefault="0073366B" w:rsidP="00EF11A2">
      <w:pPr>
        <w:tabs>
          <w:tab w:val="left" w:pos="-720"/>
        </w:tabs>
        <w:suppressAutoHyphens/>
        <w:rPr>
          <w:b/>
          <w:spacing w:val="-3"/>
        </w:rPr>
      </w:pPr>
    </w:p>
    <w:p w14:paraId="093E293B" w14:textId="466D2C37" w:rsidR="0073366B" w:rsidRDefault="0073366B" w:rsidP="00EF11A2">
      <w:pPr>
        <w:tabs>
          <w:tab w:val="left" w:pos="-720"/>
        </w:tabs>
        <w:suppressAutoHyphens/>
        <w:rPr>
          <w:b/>
          <w:spacing w:val="-3"/>
        </w:rPr>
      </w:pPr>
    </w:p>
    <w:sectPr w:rsidR="0073366B" w:rsidSect="00B6752F">
      <w:headerReference w:type="default" r:id="rId18"/>
      <w:footnotePr>
        <w:numFmt w:val="chicago"/>
      </w:footnotePr>
      <w:type w:val="continuous"/>
      <w:pgSz w:w="12240" w:h="15840" w:code="1"/>
      <w:pgMar w:top="680" w:right="1304" w:bottom="624" w:left="1304" w:header="1440" w:footer="1440" w:gutter="0"/>
      <w:pgNumType w:start="1"/>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C68" w16cex:dateUtc="2022-02-28T1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430DB" w14:textId="77777777" w:rsidR="00A852CA" w:rsidRDefault="00A852CA">
      <w:r>
        <w:separator/>
      </w:r>
    </w:p>
  </w:endnote>
  <w:endnote w:type="continuationSeparator" w:id="0">
    <w:p w14:paraId="3D275FBB" w14:textId="77777777" w:rsidR="00A852CA" w:rsidRDefault="00A8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D589" w14:textId="77777777" w:rsidR="00A852CA" w:rsidRDefault="00A852CA">
      <w:r>
        <w:separator/>
      </w:r>
    </w:p>
  </w:footnote>
  <w:footnote w:type="continuationSeparator" w:id="0">
    <w:p w14:paraId="68AA1416" w14:textId="77777777" w:rsidR="00A852CA" w:rsidRDefault="00A8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1E94" w14:textId="77777777" w:rsidR="006B23A2" w:rsidRDefault="006B23A2">
    <w:pPr>
      <w:suppressAutoHyphens/>
      <w:spacing w:after="140" w:line="100" w:lineRule="exact"/>
      <w:jc w:val="both"/>
      <w:rPr>
        <w:rStyle w:val="PageNumber"/>
      </w:rPr>
    </w:pPr>
  </w:p>
  <w:p w14:paraId="2AC9D33B" w14:textId="77777777" w:rsidR="006B23A2" w:rsidRDefault="006B23A2">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5540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57A9F"/>
    <w:multiLevelType w:val="hybridMultilevel"/>
    <w:tmpl w:val="E8DA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7144"/>
    <w:multiLevelType w:val="hybridMultilevel"/>
    <w:tmpl w:val="1CC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74301"/>
    <w:multiLevelType w:val="hybridMultilevel"/>
    <w:tmpl w:val="94B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5C71"/>
    <w:multiLevelType w:val="hybridMultilevel"/>
    <w:tmpl w:val="C478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B1AD0"/>
    <w:multiLevelType w:val="hybridMultilevel"/>
    <w:tmpl w:val="8C6C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C19DC"/>
    <w:multiLevelType w:val="hybridMultilevel"/>
    <w:tmpl w:val="90E8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3BEF"/>
    <w:multiLevelType w:val="hybridMultilevel"/>
    <w:tmpl w:val="8950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D3E1C"/>
    <w:multiLevelType w:val="hybridMultilevel"/>
    <w:tmpl w:val="D9D6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FB1"/>
    <w:multiLevelType w:val="hybridMultilevel"/>
    <w:tmpl w:val="1C00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96874"/>
    <w:multiLevelType w:val="hybridMultilevel"/>
    <w:tmpl w:val="0F98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17795"/>
    <w:multiLevelType w:val="hybridMultilevel"/>
    <w:tmpl w:val="CE22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62115"/>
    <w:multiLevelType w:val="hybridMultilevel"/>
    <w:tmpl w:val="CCECF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E259CA"/>
    <w:multiLevelType w:val="hybridMultilevel"/>
    <w:tmpl w:val="F1D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86CEB"/>
    <w:multiLevelType w:val="hybridMultilevel"/>
    <w:tmpl w:val="FDF8D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13"/>
  </w:num>
  <w:num w:numId="5">
    <w:abstractNumId w:val="7"/>
  </w:num>
  <w:num w:numId="6">
    <w:abstractNumId w:val="12"/>
  </w:num>
  <w:num w:numId="7">
    <w:abstractNumId w:val="10"/>
  </w:num>
  <w:num w:numId="8">
    <w:abstractNumId w:val="8"/>
  </w:num>
  <w:num w:numId="9">
    <w:abstractNumId w:val="11"/>
  </w:num>
  <w:num w:numId="10">
    <w:abstractNumId w:val="6"/>
  </w:num>
  <w:num w:numId="11">
    <w:abstractNumId w:val="2"/>
  </w:num>
  <w:num w:numId="12">
    <w:abstractNumId w:val="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C1"/>
    <w:rsid w:val="00006987"/>
    <w:rsid w:val="0001182C"/>
    <w:rsid w:val="00014B9F"/>
    <w:rsid w:val="00031039"/>
    <w:rsid w:val="000348C1"/>
    <w:rsid w:val="00044F24"/>
    <w:rsid w:val="000515C5"/>
    <w:rsid w:val="00051DFB"/>
    <w:rsid w:val="00061427"/>
    <w:rsid w:val="00067AE6"/>
    <w:rsid w:val="00076208"/>
    <w:rsid w:val="000821B5"/>
    <w:rsid w:val="00087470"/>
    <w:rsid w:val="000A12B5"/>
    <w:rsid w:val="000F21CC"/>
    <w:rsid w:val="001059AB"/>
    <w:rsid w:val="00150576"/>
    <w:rsid w:val="00161B4C"/>
    <w:rsid w:val="0016422C"/>
    <w:rsid w:val="001662DF"/>
    <w:rsid w:val="00170A89"/>
    <w:rsid w:val="001732AD"/>
    <w:rsid w:val="00176754"/>
    <w:rsid w:val="0019106A"/>
    <w:rsid w:val="001A57E9"/>
    <w:rsid w:val="001B4F9E"/>
    <w:rsid w:val="001C1F01"/>
    <w:rsid w:val="001C7E0C"/>
    <w:rsid w:val="001D739D"/>
    <w:rsid w:val="001E1117"/>
    <w:rsid w:val="001E2AD5"/>
    <w:rsid w:val="001E34B9"/>
    <w:rsid w:val="001F0AA2"/>
    <w:rsid w:val="002073DE"/>
    <w:rsid w:val="0021147C"/>
    <w:rsid w:val="00221489"/>
    <w:rsid w:val="00230548"/>
    <w:rsid w:val="00232078"/>
    <w:rsid w:val="00247475"/>
    <w:rsid w:val="00280A64"/>
    <w:rsid w:val="002A42A9"/>
    <w:rsid w:val="002B544F"/>
    <w:rsid w:val="002D79E5"/>
    <w:rsid w:val="002F11FF"/>
    <w:rsid w:val="0033285B"/>
    <w:rsid w:val="00340634"/>
    <w:rsid w:val="00347AF5"/>
    <w:rsid w:val="0035256B"/>
    <w:rsid w:val="0035688C"/>
    <w:rsid w:val="00357668"/>
    <w:rsid w:val="00383A37"/>
    <w:rsid w:val="0038416D"/>
    <w:rsid w:val="00392B58"/>
    <w:rsid w:val="003A4CF4"/>
    <w:rsid w:val="003A516E"/>
    <w:rsid w:val="003D2619"/>
    <w:rsid w:val="003D3EB3"/>
    <w:rsid w:val="003F0662"/>
    <w:rsid w:val="003F2E31"/>
    <w:rsid w:val="003F7AE0"/>
    <w:rsid w:val="00420222"/>
    <w:rsid w:val="0042407C"/>
    <w:rsid w:val="0043582D"/>
    <w:rsid w:val="00442883"/>
    <w:rsid w:val="00483CC6"/>
    <w:rsid w:val="00490D3E"/>
    <w:rsid w:val="00492DC6"/>
    <w:rsid w:val="0049305C"/>
    <w:rsid w:val="004A39AD"/>
    <w:rsid w:val="004A54EB"/>
    <w:rsid w:val="004B23E1"/>
    <w:rsid w:val="004D5070"/>
    <w:rsid w:val="004E216E"/>
    <w:rsid w:val="004E5FC2"/>
    <w:rsid w:val="005312CF"/>
    <w:rsid w:val="00537D04"/>
    <w:rsid w:val="00537D59"/>
    <w:rsid w:val="00541268"/>
    <w:rsid w:val="00551772"/>
    <w:rsid w:val="005566D3"/>
    <w:rsid w:val="00556846"/>
    <w:rsid w:val="00584175"/>
    <w:rsid w:val="005958DD"/>
    <w:rsid w:val="005B7349"/>
    <w:rsid w:val="005F1161"/>
    <w:rsid w:val="005F4382"/>
    <w:rsid w:val="00643513"/>
    <w:rsid w:val="00650974"/>
    <w:rsid w:val="00674BC1"/>
    <w:rsid w:val="00676A08"/>
    <w:rsid w:val="00685B05"/>
    <w:rsid w:val="006946E3"/>
    <w:rsid w:val="00695261"/>
    <w:rsid w:val="006A3C62"/>
    <w:rsid w:val="006B23A2"/>
    <w:rsid w:val="006C69E3"/>
    <w:rsid w:val="006D7936"/>
    <w:rsid w:val="006E7FF2"/>
    <w:rsid w:val="00704413"/>
    <w:rsid w:val="0072703A"/>
    <w:rsid w:val="00727F93"/>
    <w:rsid w:val="007319C7"/>
    <w:rsid w:val="0073366B"/>
    <w:rsid w:val="00741AD3"/>
    <w:rsid w:val="00744446"/>
    <w:rsid w:val="007543BE"/>
    <w:rsid w:val="0076238D"/>
    <w:rsid w:val="00764F09"/>
    <w:rsid w:val="00770D1B"/>
    <w:rsid w:val="00785882"/>
    <w:rsid w:val="0079113C"/>
    <w:rsid w:val="00791BDC"/>
    <w:rsid w:val="00792911"/>
    <w:rsid w:val="00795C46"/>
    <w:rsid w:val="007A2C8D"/>
    <w:rsid w:val="007B78A0"/>
    <w:rsid w:val="007C164B"/>
    <w:rsid w:val="007C359F"/>
    <w:rsid w:val="007C644E"/>
    <w:rsid w:val="007E321F"/>
    <w:rsid w:val="007E3AA5"/>
    <w:rsid w:val="007F201B"/>
    <w:rsid w:val="00804351"/>
    <w:rsid w:val="00810C76"/>
    <w:rsid w:val="00822F7B"/>
    <w:rsid w:val="0083771A"/>
    <w:rsid w:val="00851803"/>
    <w:rsid w:val="00864839"/>
    <w:rsid w:val="00886515"/>
    <w:rsid w:val="0089345B"/>
    <w:rsid w:val="008A135B"/>
    <w:rsid w:val="008D2262"/>
    <w:rsid w:val="008E2CA6"/>
    <w:rsid w:val="008E43C4"/>
    <w:rsid w:val="008F0D8F"/>
    <w:rsid w:val="00914D03"/>
    <w:rsid w:val="00920B7C"/>
    <w:rsid w:val="00926569"/>
    <w:rsid w:val="00927610"/>
    <w:rsid w:val="00944AA4"/>
    <w:rsid w:val="00950D11"/>
    <w:rsid w:val="009546D5"/>
    <w:rsid w:val="00957443"/>
    <w:rsid w:val="009574CE"/>
    <w:rsid w:val="0096674E"/>
    <w:rsid w:val="00983F5B"/>
    <w:rsid w:val="00987E76"/>
    <w:rsid w:val="0099539E"/>
    <w:rsid w:val="009A0302"/>
    <w:rsid w:val="009A1CFF"/>
    <w:rsid w:val="009A2284"/>
    <w:rsid w:val="009D58F7"/>
    <w:rsid w:val="009E116D"/>
    <w:rsid w:val="00A10BDD"/>
    <w:rsid w:val="00A11756"/>
    <w:rsid w:val="00A166B2"/>
    <w:rsid w:val="00A60D94"/>
    <w:rsid w:val="00A6102D"/>
    <w:rsid w:val="00A64DED"/>
    <w:rsid w:val="00A67730"/>
    <w:rsid w:val="00A753FE"/>
    <w:rsid w:val="00A852CA"/>
    <w:rsid w:val="00A91268"/>
    <w:rsid w:val="00AA25C0"/>
    <w:rsid w:val="00AA2F11"/>
    <w:rsid w:val="00AB12C9"/>
    <w:rsid w:val="00AB671B"/>
    <w:rsid w:val="00AC160F"/>
    <w:rsid w:val="00AD7703"/>
    <w:rsid w:val="00AF2822"/>
    <w:rsid w:val="00AF3137"/>
    <w:rsid w:val="00B15BD0"/>
    <w:rsid w:val="00B179B5"/>
    <w:rsid w:val="00B270CB"/>
    <w:rsid w:val="00B27C15"/>
    <w:rsid w:val="00B36AC2"/>
    <w:rsid w:val="00B36FBC"/>
    <w:rsid w:val="00B40B59"/>
    <w:rsid w:val="00B430D1"/>
    <w:rsid w:val="00B523C5"/>
    <w:rsid w:val="00B55774"/>
    <w:rsid w:val="00B6752F"/>
    <w:rsid w:val="00B72D66"/>
    <w:rsid w:val="00B83D7C"/>
    <w:rsid w:val="00BB7BEE"/>
    <w:rsid w:val="00C160EB"/>
    <w:rsid w:val="00C26C78"/>
    <w:rsid w:val="00C3756B"/>
    <w:rsid w:val="00C43059"/>
    <w:rsid w:val="00C515B5"/>
    <w:rsid w:val="00C53936"/>
    <w:rsid w:val="00C54EFC"/>
    <w:rsid w:val="00C708D9"/>
    <w:rsid w:val="00C73FEE"/>
    <w:rsid w:val="00C9507B"/>
    <w:rsid w:val="00C96B57"/>
    <w:rsid w:val="00CA5DB3"/>
    <w:rsid w:val="00CB1D0B"/>
    <w:rsid w:val="00CB31F0"/>
    <w:rsid w:val="00CC37DC"/>
    <w:rsid w:val="00CC3D6F"/>
    <w:rsid w:val="00CC7342"/>
    <w:rsid w:val="00D41B2F"/>
    <w:rsid w:val="00D650F8"/>
    <w:rsid w:val="00D90533"/>
    <w:rsid w:val="00DB0329"/>
    <w:rsid w:val="00DB3B30"/>
    <w:rsid w:val="00DB4A2C"/>
    <w:rsid w:val="00DC4FA1"/>
    <w:rsid w:val="00DC5777"/>
    <w:rsid w:val="00DD73C5"/>
    <w:rsid w:val="00DE091F"/>
    <w:rsid w:val="00DE3ED7"/>
    <w:rsid w:val="00DE6309"/>
    <w:rsid w:val="00DE6370"/>
    <w:rsid w:val="00DF3B7E"/>
    <w:rsid w:val="00DF4758"/>
    <w:rsid w:val="00DF5118"/>
    <w:rsid w:val="00E01886"/>
    <w:rsid w:val="00E10479"/>
    <w:rsid w:val="00E213B8"/>
    <w:rsid w:val="00E21B1F"/>
    <w:rsid w:val="00E22A21"/>
    <w:rsid w:val="00E3655A"/>
    <w:rsid w:val="00E410C6"/>
    <w:rsid w:val="00E51A62"/>
    <w:rsid w:val="00E525F0"/>
    <w:rsid w:val="00E70370"/>
    <w:rsid w:val="00EA078D"/>
    <w:rsid w:val="00EB1793"/>
    <w:rsid w:val="00ED06F8"/>
    <w:rsid w:val="00ED21B7"/>
    <w:rsid w:val="00EE21F5"/>
    <w:rsid w:val="00EF11A2"/>
    <w:rsid w:val="00F16BE0"/>
    <w:rsid w:val="00F23486"/>
    <w:rsid w:val="00F27FE1"/>
    <w:rsid w:val="00F326A1"/>
    <w:rsid w:val="00F343FF"/>
    <w:rsid w:val="00F45A9D"/>
    <w:rsid w:val="00F62A52"/>
    <w:rsid w:val="00F6577C"/>
    <w:rsid w:val="00F7447E"/>
    <w:rsid w:val="00F857E5"/>
    <w:rsid w:val="00F90537"/>
    <w:rsid w:val="00F9394B"/>
    <w:rsid w:val="00FB3815"/>
    <w:rsid w:val="00FB4FF9"/>
    <w:rsid w:val="00FC5075"/>
    <w:rsid w:val="00FE16C9"/>
    <w:rsid w:val="00FF6BB7"/>
    <w:rsid w:val="00FF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0855B"/>
  <w15:docId w15:val="{C5238EC3-F337-43FD-81A5-D37CCCE2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4D507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right" w:pos="9360"/>
      </w:tabs>
      <w:suppressAutoHyphens/>
      <w:jc w:val="center"/>
    </w:pPr>
    <w:rPr>
      <w:rFonts w:ascii="Courier New" w:hAnsi="Courier New"/>
      <w:b/>
      <w:snapToGrid w:val="0"/>
      <w:spacing w:val="-3"/>
      <w:sz w:val="32"/>
      <w:szCs w:val="20"/>
    </w:rPr>
  </w:style>
  <w:style w:type="paragraph" w:styleId="Header">
    <w:name w:val="header"/>
    <w:basedOn w:val="Normal"/>
    <w:rsid w:val="00CB31F0"/>
    <w:pPr>
      <w:tabs>
        <w:tab w:val="center" w:pos="4320"/>
        <w:tab w:val="right" w:pos="8640"/>
      </w:tabs>
    </w:pPr>
  </w:style>
  <w:style w:type="paragraph" w:styleId="Footer">
    <w:name w:val="footer"/>
    <w:basedOn w:val="Normal"/>
    <w:rsid w:val="00CB31F0"/>
    <w:pPr>
      <w:tabs>
        <w:tab w:val="center" w:pos="4320"/>
        <w:tab w:val="right" w:pos="8640"/>
      </w:tabs>
    </w:pPr>
  </w:style>
  <w:style w:type="character" w:styleId="PageNumber">
    <w:name w:val="page number"/>
    <w:basedOn w:val="DefaultParagraphFont"/>
    <w:rsid w:val="00CB31F0"/>
  </w:style>
  <w:style w:type="character" w:styleId="Strong">
    <w:name w:val="Strong"/>
    <w:qFormat/>
    <w:rsid w:val="00764F09"/>
    <w:rPr>
      <w:b/>
      <w:bCs/>
    </w:rPr>
  </w:style>
  <w:style w:type="paragraph" w:styleId="FootnoteText">
    <w:name w:val="footnote text"/>
    <w:basedOn w:val="Normal"/>
    <w:semiHidden/>
    <w:rsid w:val="00804351"/>
    <w:rPr>
      <w:sz w:val="20"/>
      <w:szCs w:val="20"/>
    </w:rPr>
  </w:style>
  <w:style w:type="character" w:styleId="FootnoteReference">
    <w:name w:val="footnote reference"/>
    <w:semiHidden/>
    <w:rsid w:val="00804351"/>
    <w:rPr>
      <w:vertAlign w:val="superscript"/>
    </w:rPr>
  </w:style>
  <w:style w:type="table" w:styleId="TableGrid">
    <w:name w:val="Table Grid"/>
    <w:basedOn w:val="TableNormal"/>
    <w:rsid w:val="0080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D79E5"/>
    <w:rPr>
      <w:color w:val="800080"/>
      <w:u w:val="single"/>
    </w:rPr>
  </w:style>
  <w:style w:type="character" w:styleId="Hyperlink">
    <w:name w:val="Hyperlink"/>
    <w:rsid w:val="004D5070"/>
    <w:rPr>
      <w:color w:val="0000FF"/>
      <w:u w:val="single"/>
    </w:rPr>
  </w:style>
  <w:style w:type="character" w:customStyle="1" w:styleId="Heading1Char">
    <w:name w:val="Heading 1 Char"/>
    <w:link w:val="Heading1"/>
    <w:uiPriority w:val="9"/>
    <w:rsid w:val="004D5070"/>
    <w:rPr>
      <w:b/>
      <w:bCs/>
      <w:kern w:val="36"/>
      <w:sz w:val="48"/>
      <w:szCs w:val="48"/>
    </w:rPr>
  </w:style>
  <w:style w:type="paragraph" w:styleId="NormalWeb">
    <w:name w:val="Normal (Web)"/>
    <w:basedOn w:val="Normal"/>
    <w:uiPriority w:val="99"/>
    <w:unhideWhenUsed/>
    <w:rsid w:val="004D5070"/>
    <w:pPr>
      <w:spacing w:before="100" w:beforeAutospacing="1" w:after="100" w:afterAutospacing="1"/>
    </w:pPr>
  </w:style>
  <w:style w:type="paragraph" w:styleId="ListParagraph">
    <w:name w:val="List Paragraph"/>
    <w:basedOn w:val="Normal"/>
    <w:uiPriority w:val="72"/>
    <w:rsid w:val="00B72D66"/>
    <w:pPr>
      <w:ind w:left="720"/>
      <w:contextualSpacing/>
    </w:pPr>
  </w:style>
  <w:style w:type="paragraph" w:styleId="BalloonText">
    <w:name w:val="Balloon Text"/>
    <w:basedOn w:val="Normal"/>
    <w:link w:val="BalloonTextChar"/>
    <w:semiHidden/>
    <w:unhideWhenUsed/>
    <w:rsid w:val="00864839"/>
    <w:rPr>
      <w:rFonts w:ascii="Segoe UI" w:hAnsi="Segoe UI" w:cs="Segoe UI"/>
      <w:sz w:val="18"/>
      <w:szCs w:val="18"/>
    </w:rPr>
  </w:style>
  <w:style w:type="character" w:customStyle="1" w:styleId="BalloonTextChar">
    <w:name w:val="Balloon Text Char"/>
    <w:basedOn w:val="DefaultParagraphFont"/>
    <w:link w:val="BalloonText"/>
    <w:semiHidden/>
    <w:rsid w:val="00864839"/>
    <w:rPr>
      <w:rFonts w:ascii="Segoe UI" w:hAnsi="Segoe UI" w:cs="Segoe UI"/>
      <w:sz w:val="18"/>
      <w:szCs w:val="18"/>
    </w:rPr>
  </w:style>
  <w:style w:type="character" w:styleId="CommentReference">
    <w:name w:val="annotation reference"/>
    <w:basedOn w:val="DefaultParagraphFont"/>
    <w:semiHidden/>
    <w:unhideWhenUsed/>
    <w:rsid w:val="00C54EFC"/>
    <w:rPr>
      <w:sz w:val="16"/>
      <w:szCs w:val="16"/>
    </w:rPr>
  </w:style>
  <w:style w:type="paragraph" w:styleId="CommentText">
    <w:name w:val="annotation text"/>
    <w:basedOn w:val="Normal"/>
    <w:link w:val="CommentTextChar"/>
    <w:semiHidden/>
    <w:unhideWhenUsed/>
    <w:rsid w:val="00C54EFC"/>
    <w:rPr>
      <w:sz w:val="20"/>
      <w:szCs w:val="20"/>
    </w:rPr>
  </w:style>
  <w:style w:type="character" w:customStyle="1" w:styleId="CommentTextChar">
    <w:name w:val="Comment Text Char"/>
    <w:basedOn w:val="DefaultParagraphFont"/>
    <w:link w:val="CommentText"/>
    <w:semiHidden/>
    <w:rsid w:val="00C54EFC"/>
  </w:style>
  <w:style w:type="paragraph" w:styleId="CommentSubject">
    <w:name w:val="annotation subject"/>
    <w:basedOn w:val="CommentText"/>
    <w:next w:val="CommentText"/>
    <w:link w:val="CommentSubjectChar"/>
    <w:semiHidden/>
    <w:unhideWhenUsed/>
    <w:rsid w:val="00C54EFC"/>
    <w:rPr>
      <w:b/>
      <w:bCs/>
    </w:rPr>
  </w:style>
  <w:style w:type="character" w:customStyle="1" w:styleId="CommentSubjectChar">
    <w:name w:val="Comment Subject Char"/>
    <w:basedOn w:val="CommentTextChar"/>
    <w:link w:val="CommentSubject"/>
    <w:semiHidden/>
    <w:rsid w:val="00C54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3197">
      <w:bodyDiv w:val="1"/>
      <w:marLeft w:val="0"/>
      <w:marRight w:val="0"/>
      <w:marTop w:val="0"/>
      <w:marBottom w:val="0"/>
      <w:divBdr>
        <w:top w:val="none" w:sz="0" w:space="0" w:color="auto"/>
        <w:left w:val="none" w:sz="0" w:space="0" w:color="auto"/>
        <w:bottom w:val="none" w:sz="0" w:space="0" w:color="auto"/>
        <w:right w:val="none" w:sz="0" w:space="0" w:color="auto"/>
      </w:divBdr>
      <w:divsChild>
        <w:div w:id="418021201">
          <w:marLeft w:val="0"/>
          <w:marRight w:val="0"/>
          <w:marTop w:val="0"/>
          <w:marBottom w:val="0"/>
          <w:divBdr>
            <w:top w:val="none" w:sz="0" w:space="0" w:color="auto"/>
            <w:left w:val="none" w:sz="0" w:space="0" w:color="auto"/>
            <w:bottom w:val="none" w:sz="0" w:space="0" w:color="auto"/>
            <w:right w:val="none" w:sz="0" w:space="0" w:color="auto"/>
          </w:divBdr>
        </w:div>
      </w:divsChild>
    </w:div>
    <w:div w:id="806048000">
      <w:bodyDiv w:val="1"/>
      <w:marLeft w:val="0"/>
      <w:marRight w:val="0"/>
      <w:marTop w:val="0"/>
      <w:marBottom w:val="0"/>
      <w:divBdr>
        <w:top w:val="none" w:sz="0" w:space="0" w:color="auto"/>
        <w:left w:val="none" w:sz="0" w:space="0" w:color="auto"/>
        <w:bottom w:val="none" w:sz="0" w:space="0" w:color="auto"/>
        <w:right w:val="none" w:sz="0" w:space="0" w:color="auto"/>
      </w:divBdr>
    </w:div>
    <w:div w:id="1182940743">
      <w:bodyDiv w:val="1"/>
      <w:marLeft w:val="0"/>
      <w:marRight w:val="0"/>
      <w:marTop w:val="0"/>
      <w:marBottom w:val="0"/>
      <w:divBdr>
        <w:top w:val="none" w:sz="0" w:space="0" w:color="auto"/>
        <w:left w:val="none" w:sz="0" w:space="0" w:color="auto"/>
        <w:bottom w:val="none" w:sz="0" w:space="0" w:color="auto"/>
        <w:right w:val="none" w:sz="0" w:space="0" w:color="auto"/>
      </w:divBdr>
      <w:divsChild>
        <w:div w:id="1552114857">
          <w:marLeft w:val="0"/>
          <w:marRight w:val="0"/>
          <w:marTop w:val="0"/>
          <w:marBottom w:val="0"/>
          <w:divBdr>
            <w:top w:val="none" w:sz="0" w:space="0" w:color="auto"/>
            <w:left w:val="none" w:sz="0" w:space="0" w:color="auto"/>
            <w:bottom w:val="none" w:sz="0" w:space="0" w:color="auto"/>
            <w:right w:val="none" w:sz="0" w:space="0" w:color="auto"/>
          </w:divBdr>
        </w:div>
      </w:divsChild>
    </w:div>
    <w:div w:id="1221016466">
      <w:bodyDiv w:val="1"/>
      <w:marLeft w:val="0"/>
      <w:marRight w:val="0"/>
      <w:marTop w:val="0"/>
      <w:marBottom w:val="0"/>
      <w:divBdr>
        <w:top w:val="none" w:sz="0" w:space="0" w:color="auto"/>
        <w:left w:val="none" w:sz="0" w:space="0" w:color="auto"/>
        <w:bottom w:val="none" w:sz="0" w:space="0" w:color="auto"/>
        <w:right w:val="none" w:sz="0" w:space="0" w:color="auto"/>
      </w:divBdr>
    </w:div>
    <w:div w:id="1700004314">
      <w:bodyDiv w:val="1"/>
      <w:marLeft w:val="0"/>
      <w:marRight w:val="0"/>
      <w:marTop w:val="0"/>
      <w:marBottom w:val="0"/>
      <w:divBdr>
        <w:top w:val="none" w:sz="0" w:space="0" w:color="auto"/>
        <w:left w:val="none" w:sz="0" w:space="0" w:color="auto"/>
        <w:bottom w:val="none" w:sz="0" w:space="0" w:color="auto"/>
        <w:right w:val="none" w:sz="0" w:space="0" w:color="auto"/>
      </w:divBdr>
      <w:divsChild>
        <w:div w:id="1435051050">
          <w:marLeft w:val="0"/>
          <w:marRight w:val="0"/>
          <w:marTop w:val="0"/>
          <w:marBottom w:val="0"/>
          <w:divBdr>
            <w:top w:val="none" w:sz="0" w:space="0" w:color="auto"/>
            <w:left w:val="none" w:sz="0" w:space="0" w:color="auto"/>
            <w:bottom w:val="none" w:sz="0" w:space="0" w:color="auto"/>
            <w:right w:val="none" w:sz="0" w:space="0" w:color="auto"/>
          </w:divBdr>
          <w:divsChild>
            <w:div w:id="1080563562">
              <w:marLeft w:val="0"/>
              <w:marRight w:val="0"/>
              <w:marTop w:val="180"/>
              <w:marBottom w:val="0"/>
              <w:divBdr>
                <w:top w:val="none" w:sz="0" w:space="0" w:color="auto"/>
                <w:left w:val="none" w:sz="0" w:space="0" w:color="auto"/>
                <w:bottom w:val="none" w:sz="0" w:space="0" w:color="auto"/>
                <w:right w:val="none" w:sz="0" w:space="0" w:color="auto"/>
              </w:divBdr>
              <w:divsChild>
                <w:div w:id="1091201904">
                  <w:marLeft w:val="0"/>
                  <w:marRight w:val="0"/>
                  <w:marTop w:val="0"/>
                  <w:marBottom w:val="0"/>
                  <w:divBdr>
                    <w:top w:val="none" w:sz="0" w:space="0" w:color="auto"/>
                    <w:left w:val="none" w:sz="0" w:space="0" w:color="auto"/>
                    <w:bottom w:val="none" w:sz="0" w:space="0" w:color="auto"/>
                    <w:right w:val="none" w:sz="0" w:space="0" w:color="auto"/>
                  </w:divBdr>
                  <w:divsChild>
                    <w:div w:id="903181148">
                      <w:marLeft w:val="0"/>
                      <w:marRight w:val="0"/>
                      <w:marTop w:val="0"/>
                      <w:marBottom w:val="0"/>
                      <w:divBdr>
                        <w:top w:val="none" w:sz="0" w:space="0" w:color="auto"/>
                        <w:left w:val="none" w:sz="0" w:space="0" w:color="auto"/>
                        <w:bottom w:val="none" w:sz="0" w:space="0" w:color="auto"/>
                        <w:right w:val="none" w:sz="0" w:space="0" w:color="auto"/>
                      </w:divBdr>
                      <w:divsChild>
                        <w:div w:id="1259027211">
                          <w:marLeft w:val="0"/>
                          <w:marRight w:val="0"/>
                          <w:marTop w:val="0"/>
                          <w:marBottom w:val="0"/>
                          <w:divBdr>
                            <w:top w:val="none" w:sz="0" w:space="0" w:color="auto"/>
                            <w:left w:val="none" w:sz="0" w:space="0" w:color="auto"/>
                            <w:bottom w:val="none" w:sz="0" w:space="0" w:color="auto"/>
                            <w:right w:val="none" w:sz="0" w:space="0" w:color="auto"/>
                          </w:divBdr>
                          <w:divsChild>
                            <w:div w:id="14227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778738">
      <w:bodyDiv w:val="1"/>
      <w:marLeft w:val="0"/>
      <w:marRight w:val="0"/>
      <w:marTop w:val="0"/>
      <w:marBottom w:val="0"/>
      <w:divBdr>
        <w:top w:val="none" w:sz="0" w:space="0" w:color="auto"/>
        <w:left w:val="none" w:sz="0" w:space="0" w:color="auto"/>
        <w:bottom w:val="none" w:sz="0" w:space="0" w:color="auto"/>
        <w:right w:val="none" w:sz="0" w:space="0" w:color="auto"/>
      </w:divBdr>
      <w:divsChild>
        <w:div w:id="381053578">
          <w:marLeft w:val="0"/>
          <w:marRight w:val="0"/>
          <w:marTop w:val="0"/>
          <w:marBottom w:val="0"/>
          <w:divBdr>
            <w:top w:val="none" w:sz="0" w:space="0" w:color="auto"/>
            <w:left w:val="none" w:sz="0" w:space="0" w:color="auto"/>
            <w:bottom w:val="none" w:sz="0" w:space="0" w:color="auto"/>
            <w:right w:val="none" w:sz="0" w:space="0" w:color="auto"/>
          </w:divBdr>
          <w:divsChild>
            <w:div w:id="26296775">
              <w:marLeft w:val="0"/>
              <w:marRight w:val="0"/>
              <w:marTop w:val="180"/>
              <w:marBottom w:val="0"/>
              <w:divBdr>
                <w:top w:val="none" w:sz="0" w:space="0" w:color="auto"/>
                <w:left w:val="none" w:sz="0" w:space="0" w:color="auto"/>
                <w:bottom w:val="none" w:sz="0" w:space="0" w:color="auto"/>
                <w:right w:val="none" w:sz="0" w:space="0" w:color="auto"/>
              </w:divBdr>
              <w:divsChild>
                <w:div w:id="1500191235">
                  <w:marLeft w:val="0"/>
                  <w:marRight w:val="0"/>
                  <w:marTop w:val="0"/>
                  <w:marBottom w:val="0"/>
                  <w:divBdr>
                    <w:top w:val="none" w:sz="0" w:space="0" w:color="auto"/>
                    <w:left w:val="none" w:sz="0" w:space="0" w:color="auto"/>
                    <w:bottom w:val="none" w:sz="0" w:space="0" w:color="auto"/>
                    <w:right w:val="none" w:sz="0" w:space="0" w:color="auto"/>
                  </w:divBdr>
                  <w:divsChild>
                    <w:div w:id="1343439348">
                      <w:marLeft w:val="0"/>
                      <w:marRight w:val="0"/>
                      <w:marTop w:val="0"/>
                      <w:marBottom w:val="0"/>
                      <w:divBdr>
                        <w:top w:val="none" w:sz="0" w:space="0" w:color="auto"/>
                        <w:left w:val="none" w:sz="0" w:space="0" w:color="auto"/>
                        <w:bottom w:val="none" w:sz="0" w:space="0" w:color="auto"/>
                        <w:right w:val="none" w:sz="0" w:space="0" w:color="auto"/>
                      </w:divBdr>
                      <w:divsChild>
                        <w:div w:id="189875120">
                          <w:marLeft w:val="0"/>
                          <w:marRight w:val="0"/>
                          <w:marTop w:val="0"/>
                          <w:marBottom w:val="0"/>
                          <w:divBdr>
                            <w:top w:val="none" w:sz="0" w:space="0" w:color="auto"/>
                            <w:left w:val="none" w:sz="0" w:space="0" w:color="auto"/>
                            <w:bottom w:val="none" w:sz="0" w:space="0" w:color="auto"/>
                            <w:right w:val="none" w:sz="0" w:space="0" w:color="auto"/>
                          </w:divBdr>
                          <w:divsChild>
                            <w:div w:id="11128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01A9723B-74A1-41DB-B004-7A19AF7C5AD0" TargetMode="External"/><Relationship Id="rId13" Type="http://schemas.openxmlformats.org/officeDocument/2006/relationships/hyperlink" Target="https://www.tcd.ie/Economics/assets/pdf/version-20-ben-dan-zoega-revised.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enb.at/dam/jcr:e255ff63-e1cd-440e-93a1-ac6569257692/vowitag_2014_benediktsdottir.pdf" TargetMode="External"/><Relationship Id="rId17" Type="http://schemas.openxmlformats.org/officeDocument/2006/relationships/hyperlink" Target="https://www.brookings.edu/blog/up-front/2020/04/06/what-macroprudential-policies-are-countries-using-to-help-their-economies-through-the-covid-19-crisis/" TargetMode="External"/><Relationship Id="rId2" Type="http://schemas.openxmlformats.org/officeDocument/2006/relationships/styles" Target="styles.xml"/><Relationship Id="rId16" Type="http://schemas.openxmlformats.org/officeDocument/2006/relationships/hyperlink" Target="https://www.federalreserve.gov/pubs/ifdp/2006/876/ifdp87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ontent/pdf/10.1007/s10479-015-1952-z.pdf" TargetMode="External"/><Relationship Id="rId5" Type="http://schemas.openxmlformats.org/officeDocument/2006/relationships/footnotes" Target="footnotes.xml"/><Relationship Id="rId15" Type="http://schemas.openxmlformats.org/officeDocument/2006/relationships/hyperlink" Target="https://www.federalreserve.gov/pubs/ifdp/2009/969/ifdp969.pdf" TargetMode="External"/><Relationship Id="rId10" Type="http://schemas.openxmlformats.org/officeDocument/2006/relationships/hyperlink" Target="https://www.nber.org/papers/w240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content/pdf/10.1007%2F978-3-030-12395-6.pdf" TargetMode="External"/><Relationship Id="rId14" Type="http://schemas.openxmlformats.org/officeDocument/2006/relationships/hyperlink" Target="http://www.rna.is/eldri-nefndir/addragandi-og-orsakir-falls-islensku-bankanna-2008/skyrsla-nefndarinnar/english/"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vt:lpstr>
    </vt:vector>
  </TitlesOfParts>
  <Company>Yale University</Company>
  <LinksUpToDate>false</LinksUpToDate>
  <CharactersWithSpaces>11356</CharactersWithSpaces>
  <SharedDoc>false</SharedDoc>
  <HLinks>
    <vt:vector size="24" baseType="variant">
      <vt:variant>
        <vt:i4>589845</vt:i4>
      </vt:variant>
      <vt:variant>
        <vt:i4>6</vt:i4>
      </vt:variant>
      <vt:variant>
        <vt:i4>0</vt:i4>
      </vt:variant>
      <vt:variant>
        <vt:i4>5</vt:i4>
      </vt:variant>
      <vt:variant>
        <vt:lpwstr>http://www.evm.dk/aktuelt/pressemeddelelser/2013/21-02-13-annette-vilhelmsen-nedsaetter-systemisk-risikoraad</vt:lpwstr>
      </vt:variant>
      <vt:variant>
        <vt:lpwstr/>
      </vt:variant>
      <vt:variant>
        <vt:i4>2359404</vt:i4>
      </vt:variant>
      <vt:variant>
        <vt:i4>3</vt:i4>
      </vt:variant>
      <vt:variant>
        <vt:i4>0</vt:i4>
      </vt:variant>
      <vt:variant>
        <vt:i4>5</vt:i4>
      </vt:variant>
      <vt:variant>
        <vt:lpwstr>http://www.cb.is/publications-news-and-speeches/news-and-speeches/news/2011/10/19/Central-Bank-of-Iceland-hires-new-director-/</vt:lpwstr>
      </vt:variant>
      <vt:variant>
        <vt:lpwstr/>
      </vt:variant>
      <vt:variant>
        <vt:i4>851971</vt:i4>
      </vt:variant>
      <vt:variant>
        <vt:i4>0</vt:i4>
      </vt:variant>
      <vt:variant>
        <vt:i4>0</vt:i4>
      </vt:variant>
      <vt:variant>
        <vt:i4>5</vt:i4>
      </vt:variant>
      <vt:variant>
        <vt:lpwstr>http://www.rna.is/eldri-nefndir/addragandi-og-orsakir-falls-islensku-bankanna-2008/skyrsla-nefndarinnar/english/</vt:lpwstr>
      </vt:variant>
      <vt:variant>
        <vt:lpwstr/>
      </vt:variant>
      <vt:variant>
        <vt:i4>7274527</vt:i4>
      </vt:variant>
      <vt:variant>
        <vt:i4>-1</vt:i4>
      </vt:variant>
      <vt:variant>
        <vt:i4>1027</vt:i4>
      </vt:variant>
      <vt:variant>
        <vt:i4>1</vt:i4>
      </vt:variant>
      <vt:variant>
        <vt:lpwstr>getfile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Desktop Technologies</dc:creator>
  <cp:lastModifiedBy>Benediktsdottir, Sigridur</cp:lastModifiedBy>
  <cp:revision>10</cp:revision>
  <cp:lastPrinted>2022-02-28T15:01:00Z</cp:lastPrinted>
  <dcterms:created xsi:type="dcterms:W3CDTF">2022-03-01T15:09:00Z</dcterms:created>
  <dcterms:modified xsi:type="dcterms:W3CDTF">2023-06-27T16:23:00Z</dcterms:modified>
</cp:coreProperties>
</file>